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F" w:rsidRPr="00423E9D" w:rsidRDefault="00E966F9" w:rsidP="007173EA">
      <w:pPr>
        <w:pStyle w:val="5"/>
        <w:spacing w:before="355"/>
        <w:ind w:left="380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96.95pt;margin-top:2.55pt;width:279pt;height:18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" fillcolor="white [3201]" strokecolor="white [3212]" strokeweight="2pt">
            <v:textbox style="mso-next-textbox:#Прямоугольник 1">
              <w:txbxContent>
                <w:p w:rsidR="001D15FF" w:rsidRPr="00ED1C0A" w:rsidRDefault="001D15FF" w:rsidP="001D15FF">
                  <w:pPr>
                    <w:widowControl w:val="0"/>
                    <w:tabs>
                      <w:tab w:val="right" w:pos="9354"/>
                    </w:tabs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ED1C0A">
                    <w:rPr>
                      <w:sz w:val="28"/>
                      <w:szCs w:val="28"/>
                    </w:rPr>
                    <w:t>УТВЕРЖДАЮ</w:t>
                  </w:r>
                </w:p>
                <w:p w:rsidR="00EE106C" w:rsidRDefault="001D15FF" w:rsidP="001D15FF">
                  <w:pPr>
                    <w:widowControl w:val="0"/>
                    <w:tabs>
                      <w:tab w:val="right" w:pos="9354"/>
                    </w:tabs>
                    <w:spacing w:line="230" w:lineRule="auto"/>
                    <w:rPr>
                      <w:sz w:val="28"/>
                      <w:szCs w:val="28"/>
                    </w:rPr>
                  </w:pPr>
                  <w:r w:rsidRPr="00ED1C0A">
                    <w:rPr>
                      <w:sz w:val="28"/>
                      <w:szCs w:val="28"/>
                    </w:rPr>
                    <w:t xml:space="preserve">Директор Департамента государственной </w:t>
                  </w:r>
                  <w:proofErr w:type="gramStart"/>
                  <w:r w:rsidRPr="00ED1C0A">
                    <w:rPr>
                      <w:sz w:val="28"/>
                      <w:szCs w:val="28"/>
                    </w:rPr>
                    <w:t>политики в сфере защиты прав детей Мин</w:t>
                  </w:r>
                  <w:r w:rsidR="00EE106C">
                    <w:rPr>
                      <w:sz w:val="28"/>
                      <w:szCs w:val="28"/>
                    </w:rPr>
                    <w:t>истерства просвещения</w:t>
                  </w:r>
                  <w:proofErr w:type="gramEnd"/>
                  <w:r w:rsidRPr="00ED1C0A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15FF" w:rsidRPr="00ED1C0A" w:rsidRDefault="001D15FF" w:rsidP="001D15FF">
                  <w:pPr>
                    <w:widowControl w:val="0"/>
                    <w:tabs>
                      <w:tab w:val="right" w:pos="9354"/>
                    </w:tabs>
                    <w:spacing w:line="230" w:lineRule="auto"/>
                    <w:rPr>
                      <w:sz w:val="28"/>
                      <w:szCs w:val="28"/>
                    </w:rPr>
                  </w:pPr>
                  <w:r w:rsidRPr="00ED1C0A">
                    <w:rPr>
                      <w:sz w:val="28"/>
                      <w:szCs w:val="28"/>
                    </w:rPr>
                    <w:t>Росси</w:t>
                  </w:r>
                  <w:r w:rsidR="00EE106C">
                    <w:rPr>
                      <w:sz w:val="28"/>
                      <w:szCs w:val="28"/>
                    </w:rPr>
                    <w:t>йской Федерации</w:t>
                  </w:r>
                </w:p>
                <w:p w:rsidR="001D15FF" w:rsidRPr="00ED1C0A" w:rsidRDefault="001D15FF" w:rsidP="001D15FF">
                  <w:pPr>
                    <w:widowControl w:val="0"/>
                    <w:tabs>
                      <w:tab w:val="right" w:pos="9354"/>
                    </w:tabs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D15FF" w:rsidRPr="00ED1C0A" w:rsidRDefault="001D15FF" w:rsidP="001D15FF">
                  <w:pPr>
                    <w:widowControl w:val="0"/>
                    <w:tabs>
                      <w:tab w:val="right" w:pos="9354"/>
                    </w:tabs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ED1C0A">
                    <w:rPr>
                      <w:sz w:val="28"/>
                      <w:szCs w:val="28"/>
                    </w:rPr>
                    <w:t xml:space="preserve">___________________  </w:t>
                  </w:r>
                  <w:r w:rsidR="00EE106C">
                    <w:rPr>
                      <w:sz w:val="28"/>
                      <w:szCs w:val="28"/>
                    </w:rPr>
                    <w:t>И.О.</w:t>
                  </w:r>
                  <w:r w:rsidRPr="00ED1C0A">
                    <w:rPr>
                      <w:sz w:val="28"/>
                      <w:szCs w:val="28"/>
                    </w:rPr>
                    <w:t xml:space="preserve"> </w:t>
                  </w:r>
                  <w:r w:rsidR="00EE106C">
                    <w:rPr>
                      <w:sz w:val="28"/>
                      <w:szCs w:val="28"/>
                    </w:rPr>
                    <w:t>Терёхина</w:t>
                  </w:r>
                </w:p>
                <w:p w:rsidR="001D15FF" w:rsidRPr="00ED1C0A" w:rsidRDefault="001D15FF" w:rsidP="001D15FF">
                  <w:pPr>
                    <w:widowControl w:val="0"/>
                    <w:tabs>
                      <w:tab w:val="right" w:pos="9354"/>
                    </w:tabs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D15FF" w:rsidRDefault="001D15FF" w:rsidP="001D15FF">
                  <w:pPr>
                    <w:jc w:val="center"/>
                  </w:pPr>
                  <w:r w:rsidRPr="00ED1C0A">
                    <w:rPr>
                      <w:sz w:val="28"/>
                      <w:szCs w:val="28"/>
                    </w:rPr>
                    <w:t>«____» __________________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D1C0A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:rsidR="001D15FF" w:rsidRPr="00423E9D" w:rsidRDefault="001D15FF" w:rsidP="007173EA">
      <w:pPr>
        <w:pStyle w:val="5"/>
        <w:spacing w:before="355"/>
        <w:ind w:left="3800"/>
        <w:jc w:val="right"/>
        <w:rPr>
          <w:sz w:val="28"/>
          <w:szCs w:val="28"/>
        </w:rPr>
      </w:pPr>
    </w:p>
    <w:p w:rsidR="001D15FF" w:rsidRPr="00423E9D" w:rsidRDefault="001D15FF" w:rsidP="007173EA">
      <w:pPr>
        <w:pStyle w:val="5"/>
        <w:spacing w:before="355"/>
        <w:ind w:left="3800"/>
        <w:jc w:val="right"/>
        <w:rPr>
          <w:sz w:val="28"/>
          <w:szCs w:val="28"/>
        </w:rPr>
      </w:pPr>
    </w:p>
    <w:p w:rsidR="001D15FF" w:rsidRPr="00423E9D" w:rsidRDefault="001D15FF" w:rsidP="007173EA">
      <w:pPr>
        <w:pStyle w:val="5"/>
        <w:spacing w:before="355"/>
        <w:ind w:left="3800"/>
        <w:jc w:val="right"/>
        <w:rPr>
          <w:sz w:val="28"/>
          <w:szCs w:val="28"/>
        </w:rPr>
      </w:pPr>
    </w:p>
    <w:p w:rsidR="001D15FF" w:rsidRPr="00423E9D" w:rsidRDefault="001D15FF" w:rsidP="007173EA">
      <w:pPr>
        <w:pStyle w:val="5"/>
        <w:spacing w:before="355"/>
        <w:ind w:left="3800"/>
        <w:jc w:val="right"/>
        <w:rPr>
          <w:sz w:val="28"/>
          <w:szCs w:val="28"/>
        </w:rPr>
      </w:pPr>
    </w:p>
    <w:p w:rsidR="001D15FF" w:rsidRPr="00423E9D" w:rsidRDefault="001D15FF" w:rsidP="007173EA">
      <w:pPr>
        <w:pStyle w:val="5"/>
        <w:spacing w:before="355"/>
        <w:ind w:left="3800"/>
        <w:jc w:val="right"/>
        <w:rPr>
          <w:sz w:val="28"/>
          <w:szCs w:val="28"/>
        </w:rPr>
      </w:pPr>
    </w:p>
    <w:p w:rsidR="007A09D8" w:rsidRPr="001503C6" w:rsidRDefault="007A09D8" w:rsidP="002B30CF">
      <w:pPr>
        <w:pStyle w:val="5"/>
        <w:shd w:val="clear" w:color="auto" w:fill="auto"/>
        <w:spacing w:before="0" w:line="240" w:lineRule="auto"/>
        <w:ind w:left="3800"/>
        <w:jc w:val="both"/>
        <w:rPr>
          <w:b/>
          <w:sz w:val="28"/>
          <w:szCs w:val="28"/>
        </w:rPr>
      </w:pPr>
      <w:r w:rsidRPr="001503C6">
        <w:rPr>
          <w:b/>
          <w:sz w:val="28"/>
          <w:szCs w:val="28"/>
        </w:rPr>
        <w:t>ПОЛОЖЕНИЕ</w:t>
      </w:r>
    </w:p>
    <w:p w:rsidR="000703A6" w:rsidRDefault="00D350BD" w:rsidP="002B30CF">
      <w:pPr>
        <w:pStyle w:val="5"/>
        <w:shd w:val="clear" w:color="auto" w:fill="auto"/>
        <w:spacing w:before="0" w:line="240" w:lineRule="auto"/>
        <w:ind w:left="780" w:right="-1"/>
        <w:rPr>
          <w:sz w:val="28"/>
          <w:szCs w:val="28"/>
        </w:rPr>
      </w:pPr>
      <w:r w:rsidRPr="00423E9D">
        <w:rPr>
          <w:sz w:val="28"/>
          <w:szCs w:val="28"/>
        </w:rPr>
        <w:t xml:space="preserve">о </w:t>
      </w:r>
      <w:r w:rsidR="007A09D8" w:rsidRPr="00423E9D">
        <w:rPr>
          <w:sz w:val="28"/>
          <w:szCs w:val="28"/>
        </w:rPr>
        <w:t>проведении Всероссийского конкурса профессионального мастерства</w:t>
      </w:r>
      <w:r w:rsidR="000703A6">
        <w:rPr>
          <w:sz w:val="28"/>
          <w:szCs w:val="28"/>
        </w:rPr>
        <w:t>.</w:t>
      </w:r>
      <w:r w:rsidR="000703A6" w:rsidRPr="000703A6">
        <w:rPr>
          <w:sz w:val="28"/>
          <w:szCs w:val="28"/>
        </w:rPr>
        <w:t xml:space="preserve"> </w:t>
      </w:r>
      <w:r w:rsidR="000703A6">
        <w:rPr>
          <w:sz w:val="28"/>
          <w:szCs w:val="28"/>
          <w:lang w:val="en-US"/>
        </w:rPr>
        <w:t>II</w:t>
      </w:r>
      <w:r w:rsidR="000703A6">
        <w:rPr>
          <w:sz w:val="28"/>
          <w:szCs w:val="28"/>
        </w:rPr>
        <w:t xml:space="preserve"> этап: Чемпионат профессионального мастерства</w:t>
      </w:r>
    </w:p>
    <w:p w:rsidR="007A09D8" w:rsidRPr="00423E9D" w:rsidRDefault="000703A6" w:rsidP="002B30CF">
      <w:pPr>
        <w:pStyle w:val="5"/>
        <w:shd w:val="clear" w:color="auto" w:fill="auto"/>
        <w:spacing w:before="0" w:line="240" w:lineRule="auto"/>
        <w:ind w:left="780" w:right="-1"/>
        <w:rPr>
          <w:sz w:val="28"/>
          <w:szCs w:val="28"/>
        </w:rPr>
      </w:pPr>
      <w:r>
        <w:rPr>
          <w:sz w:val="28"/>
          <w:szCs w:val="28"/>
        </w:rPr>
        <w:t>«В будущее – с уверенностью</w:t>
      </w:r>
      <w:r w:rsidR="00AA083B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0E53C4" w:rsidRDefault="000E53C4" w:rsidP="002B30CF">
      <w:pPr>
        <w:pStyle w:val="5"/>
        <w:shd w:val="clear" w:color="auto" w:fill="auto"/>
        <w:spacing w:before="0" w:line="240" w:lineRule="auto"/>
        <w:ind w:left="3360"/>
        <w:jc w:val="left"/>
        <w:rPr>
          <w:b/>
          <w:sz w:val="28"/>
          <w:szCs w:val="28"/>
        </w:rPr>
      </w:pPr>
    </w:p>
    <w:p w:rsidR="007A09D8" w:rsidRPr="00423E9D" w:rsidRDefault="007A09D8" w:rsidP="000E53C4">
      <w:pPr>
        <w:pStyle w:val="5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  <w:r w:rsidRPr="00423E9D">
        <w:rPr>
          <w:b/>
          <w:sz w:val="28"/>
          <w:szCs w:val="28"/>
        </w:rPr>
        <w:t>I. Общие положения</w:t>
      </w:r>
    </w:p>
    <w:p w:rsidR="000703A6" w:rsidRPr="00423E9D" w:rsidRDefault="007A09D8" w:rsidP="002B30CF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8"/>
          <w:szCs w:val="28"/>
        </w:rPr>
      </w:pPr>
      <w:r w:rsidRPr="000703A6">
        <w:rPr>
          <w:sz w:val="28"/>
          <w:szCs w:val="28"/>
        </w:rPr>
        <w:t>Настоящее положение определяет</w:t>
      </w:r>
      <w:r w:rsidR="000703A6" w:rsidRPr="000703A6">
        <w:rPr>
          <w:sz w:val="28"/>
          <w:szCs w:val="28"/>
        </w:rPr>
        <w:t xml:space="preserve"> </w:t>
      </w:r>
      <w:r w:rsidRPr="000703A6">
        <w:rPr>
          <w:sz w:val="28"/>
          <w:szCs w:val="28"/>
        </w:rPr>
        <w:t xml:space="preserve"> порядок </w:t>
      </w:r>
      <w:r w:rsidR="00291707" w:rsidRPr="000703A6">
        <w:rPr>
          <w:sz w:val="28"/>
          <w:szCs w:val="28"/>
        </w:rPr>
        <w:t xml:space="preserve">последовательности </w:t>
      </w:r>
      <w:r w:rsidRPr="000703A6">
        <w:rPr>
          <w:sz w:val="28"/>
          <w:szCs w:val="28"/>
        </w:rPr>
        <w:t>организации и проведения Всероссийского конкурса профессионального мастерства</w:t>
      </w:r>
      <w:r w:rsidR="000703A6">
        <w:rPr>
          <w:sz w:val="28"/>
          <w:szCs w:val="28"/>
        </w:rPr>
        <w:t xml:space="preserve">. </w:t>
      </w:r>
      <w:r w:rsidR="000703A6">
        <w:rPr>
          <w:sz w:val="28"/>
          <w:szCs w:val="28"/>
          <w:lang w:val="en-US"/>
        </w:rPr>
        <w:t>II</w:t>
      </w:r>
      <w:r w:rsidR="000703A6">
        <w:rPr>
          <w:sz w:val="28"/>
          <w:szCs w:val="28"/>
        </w:rPr>
        <w:t xml:space="preserve"> этап: Чемпионат профессионального </w:t>
      </w:r>
      <w:proofErr w:type="gramStart"/>
      <w:r w:rsidR="000703A6">
        <w:rPr>
          <w:sz w:val="28"/>
          <w:szCs w:val="28"/>
        </w:rPr>
        <w:t>мастерства  «</w:t>
      </w:r>
      <w:proofErr w:type="gramEnd"/>
      <w:r w:rsidR="000703A6">
        <w:rPr>
          <w:sz w:val="28"/>
          <w:szCs w:val="28"/>
        </w:rPr>
        <w:t>В будущее – с уверенностью» (далее Чемпионат)</w:t>
      </w:r>
    </w:p>
    <w:p w:rsidR="009374B5" w:rsidRPr="000703A6" w:rsidRDefault="007A09D8" w:rsidP="002B30CF">
      <w:pPr>
        <w:pStyle w:val="5"/>
        <w:numPr>
          <w:ilvl w:val="0"/>
          <w:numId w:val="1"/>
        </w:numPr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0703A6">
        <w:rPr>
          <w:sz w:val="28"/>
          <w:szCs w:val="28"/>
        </w:rPr>
        <w:t xml:space="preserve"> </w:t>
      </w:r>
      <w:r w:rsidR="000703A6">
        <w:rPr>
          <w:sz w:val="28"/>
          <w:szCs w:val="28"/>
        </w:rPr>
        <w:t>Цель настоящего Чемпионата</w:t>
      </w:r>
      <w:r w:rsidR="009374B5" w:rsidRPr="000703A6">
        <w:rPr>
          <w:sz w:val="28"/>
          <w:szCs w:val="28"/>
        </w:rPr>
        <w:t>: определить кач</w:t>
      </w:r>
      <w:r w:rsidR="00134A22" w:rsidRPr="000703A6">
        <w:rPr>
          <w:sz w:val="28"/>
          <w:szCs w:val="28"/>
        </w:rPr>
        <w:t>ество профессионального образования</w:t>
      </w:r>
      <w:r w:rsidR="009374B5" w:rsidRPr="000703A6">
        <w:rPr>
          <w:sz w:val="28"/>
          <w:szCs w:val="28"/>
        </w:rPr>
        <w:t xml:space="preserve"> и профессиональной подготовки воспитанников СУВУ.</w:t>
      </w:r>
    </w:p>
    <w:p w:rsidR="009374B5" w:rsidRPr="00423E9D" w:rsidRDefault="009374B5" w:rsidP="002B30CF">
      <w:pPr>
        <w:pStyle w:val="5"/>
        <w:numPr>
          <w:ilvl w:val="0"/>
          <w:numId w:val="1"/>
        </w:numPr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Задачи </w:t>
      </w:r>
      <w:r w:rsidR="000703A6">
        <w:rPr>
          <w:sz w:val="28"/>
          <w:szCs w:val="28"/>
        </w:rPr>
        <w:t>Чемпионата</w:t>
      </w:r>
      <w:r w:rsidRPr="00423E9D">
        <w:rPr>
          <w:sz w:val="28"/>
          <w:szCs w:val="28"/>
        </w:rPr>
        <w:t>:</w:t>
      </w:r>
    </w:p>
    <w:p w:rsidR="009374B5" w:rsidRPr="00423E9D" w:rsidRDefault="009374B5" w:rsidP="002B30CF">
      <w:pPr>
        <w:pStyle w:val="5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формировать устойчивую положительную мотивацию воспитанников СУВУ к трудовой деятельности</w:t>
      </w:r>
      <w:r w:rsidR="0052166E">
        <w:rPr>
          <w:sz w:val="28"/>
          <w:szCs w:val="28"/>
        </w:rPr>
        <w:t>;</w:t>
      </w:r>
    </w:p>
    <w:p w:rsidR="009374B5" w:rsidRPr="00423E9D" w:rsidRDefault="009374B5" w:rsidP="002B30C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0"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стимулировать </w:t>
      </w:r>
      <w:proofErr w:type="gramStart"/>
      <w:r w:rsidRPr="00423E9D">
        <w:rPr>
          <w:sz w:val="28"/>
          <w:szCs w:val="28"/>
        </w:rPr>
        <w:t>обучающихся</w:t>
      </w:r>
      <w:proofErr w:type="gramEnd"/>
      <w:r w:rsidRPr="00423E9D">
        <w:rPr>
          <w:sz w:val="28"/>
          <w:szCs w:val="28"/>
        </w:rPr>
        <w:t xml:space="preserve"> к дальнейшему профес</w:t>
      </w:r>
      <w:r w:rsidR="0052166E">
        <w:rPr>
          <w:sz w:val="28"/>
          <w:szCs w:val="28"/>
        </w:rPr>
        <w:t>сиональному и личностному росту.</w:t>
      </w:r>
    </w:p>
    <w:p w:rsidR="00291707" w:rsidRPr="00423E9D" w:rsidRDefault="009374B5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1.4</w:t>
      </w:r>
      <w:r w:rsidR="00291707" w:rsidRPr="00423E9D">
        <w:rPr>
          <w:sz w:val="28"/>
          <w:szCs w:val="28"/>
        </w:rPr>
        <w:t>. Настоящее Положение распространяется на организаторов, участников соревнований, экспертов, волонтеров, сопровождающих и</w:t>
      </w:r>
      <w:r w:rsidR="0052166E">
        <w:rPr>
          <w:sz w:val="28"/>
          <w:szCs w:val="28"/>
        </w:rPr>
        <w:t xml:space="preserve"> иных лиц, причастных к Чемпионату</w:t>
      </w:r>
      <w:r w:rsidR="00291707" w:rsidRPr="00423E9D">
        <w:rPr>
          <w:sz w:val="28"/>
          <w:szCs w:val="28"/>
        </w:rPr>
        <w:t>.</w:t>
      </w:r>
    </w:p>
    <w:p w:rsidR="00291707" w:rsidRPr="00423E9D" w:rsidRDefault="009374B5" w:rsidP="002B30CF">
      <w:pPr>
        <w:pStyle w:val="5"/>
        <w:shd w:val="clear" w:color="auto" w:fill="auto"/>
        <w:tabs>
          <w:tab w:val="left" w:pos="709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1.5</w:t>
      </w:r>
      <w:r w:rsidR="000703A6">
        <w:rPr>
          <w:sz w:val="28"/>
          <w:szCs w:val="28"/>
        </w:rPr>
        <w:t>. Чемпионат</w:t>
      </w:r>
      <w:r w:rsidR="00291707" w:rsidRPr="00423E9D">
        <w:rPr>
          <w:sz w:val="28"/>
          <w:szCs w:val="28"/>
        </w:rPr>
        <w:t xml:space="preserve"> профессионального мастерства носит публичный характер и проводится на условиях открытости и гласности.</w:t>
      </w:r>
    </w:p>
    <w:p w:rsidR="000E53C4" w:rsidRDefault="000E53C4" w:rsidP="002B30CF">
      <w:pPr>
        <w:ind w:firstLine="709"/>
        <w:jc w:val="center"/>
        <w:rPr>
          <w:b/>
          <w:sz w:val="28"/>
          <w:szCs w:val="28"/>
        </w:rPr>
      </w:pPr>
    </w:p>
    <w:p w:rsidR="00291707" w:rsidRPr="00423E9D" w:rsidRDefault="00FD1FD5" w:rsidP="000E53C4">
      <w:pPr>
        <w:ind w:firstLine="709"/>
        <w:jc w:val="both"/>
        <w:rPr>
          <w:b/>
          <w:sz w:val="28"/>
          <w:szCs w:val="28"/>
        </w:rPr>
      </w:pPr>
      <w:r w:rsidRPr="00423E9D">
        <w:rPr>
          <w:b/>
          <w:sz w:val="28"/>
          <w:szCs w:val="28"/>
          <w:lang w:val="en-US"/>
        </w:rPr>
        <w:t>II</w:t>
      </w:r>
      <w:r w:rsidR="00291707" w:rsidRPr="00423E9D">
        <w:rPr>
          <w:b/>
          <w:sz w:val="28"/>
          <w:szCs w:val="28"/>
        </w:rPr>
        <w:t xml:space="preserve">. </w:t>
      </w:r>
      <w:r w:rsidR="00BC30A8" w:rsidRPr="00423E9D">
        <w:rPr>
          <w:b/>
          <w:sz w:val="28"/>
          <w:szCs w:val="28"/>
        </w:rPr>
        <w:t xml:space="preserve">Порядок </w:t>
      </w:r>
      <w:proofErr w:type="gramStart"/>
      <w:r w:rsidR="00BC30A8" w:rsidRPr="00423E9D">
        <w:rPr>
          <w:b/>
          <w:sz w:val="28"/>
          <w:szCs w:val="28"/>
        </w:rPr>
        <w:t xml:space="preserve">организации </w:t>
      </w:r>
      <w:r w:rsidR="00291707" w:rsidRPr="00423E9D">
        <w:rPr>
          <w:b/>
          <w:sz w:val="28"/>
          <w:szCs w:val="28"/>
        </w:rPr>
        <w:t xml:space="preserve"> </w:t>
      </w:r>
      <w:r w:rsidR="000703A6">
        <w:rPr>
          <w:b/>
          <w:sz w:val="28"/>
          <w:szCs w:val="28"/>
        </w:rPr>
        <w:t>Чемпионата</w:t>
      </w:r>
      <w:proofErr w:type="gramEnd"/>
    </w:p>
    <w:p w:rsidR="00001170" w:rsidRPr="00423E9D" w:rsidRDefault="000703A6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707" w:rsidRPr="00423E9D">
        <w:rPr>
          <w:sz w:val="28"/>
          <w:szCs w:val="28"/>
        </w:rPr>
        <w:t xml:space="preserve">.1. </w:t>
      </w:r>
      <w:r>
        <w:rPr>
          <w:sz w:val="28"/>
          <w:szCs w:val="28"/>
        </w:rPr>
        <w:t>Учредитель Чемпионата</w:t>
      </w:r>
      <w:r w:rsidR="00001170" w:rsidRPr="00423E9D">
        <w:rPr>
          <w:sz w:val="28"/>
          <w:szCs w:val="28"/>
        </w:rPr>
        <w:t>: Министерство просвещения Российской Федерации.</w:t>
      </w:r>
    </w:p>
    <w:p w:rsidR="00001170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3A6">
        <w:rPr>
          <w:sz w:val="28"/>
          <w:szCs w:val="28"/>
        </w:rPr>
        <w:t>2.2. Организатор Чемпионата</w:t>
      </w:r>
      <w:r w:rsidR="006D6CC4">
        <w:rPr>
          <w:sz w:val="28"/>
          <w:szCs w:val="28"/>
        </w:rPr>
        <w:t>: Ф</w:t>
      </w:r>
      <w:r w:rsidR="00001170" w:rsidRPr="00423E9D">
        <w:rPr>
          <w:sz w:val="28"/>
          <w:szCs w:val="28"/>
        </w:rPr>
        <w:t>едеральное государственное бюджетное профессиональное образовательное учреждение «Орловское специальное учебно - воспитательное учреждение закрытого типа» (далее - Орловское СУВУ).</w:t>
      </w:r>
    </w:p>
    <w:p w:rsidR="00001170" w:rsidRPr="00423E9D" w:rsidRDefault="00001170" w:rsidP="002B30C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E9D">
        <w:rPr>
          <w:sz w:val="28"/>
          <w:szCs w:val="28"/>
        </w:rPr>
        <w:t>2.3.</w:t>
      </w:r>
      <w:r w:rsidR="000703A6">
        <w:rPr>
          <w:rFonts w:ascii="Times New Roman" w:hAnsi="Times New Roman" w:cs="Times New Roman"/>
          <w:sz w:val="28"/>
          <w:szCs w:val="28"/>
        </w:rPr>
        <w:t xml:space="preserve"> Место проведения Чемпионата</w:t>
      </w:r>
      <w:r w:rsidRPr="00423E9D">
        <w:rPr>
          <w:rFonts w:ascii="Times New Roman" w:hAnsi="Times New Roman" w:cs="Times New Roman"/>
          <w:sz w:val="28"/>
          <w:szCs w:val="28"/>
        </w:rPr>
        <w:t xml:space="preserve">: Почтовый и юридический адрес: 612270, Кировская область, г. Орлов, ул. Большевиков, 4., Федеральное </w:t>
      </w:r>
      <w:r w:rsidRPr="00423E9D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</w:t>
      </w:r>
      <w:r w:rsidRPr="00423E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E9D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образовательное учреждение «Орловское специальное учебно-воспитательное учреждение закрытого типа».</w:t>
      </w:r>
      <w:r w:rsidR="00E966F9" w:rsidRPr="00E966F9">
        <w:t xml:space="preserve"> </w:t>
      </w:r>
      <w:r w:rsidR="00E966F9" w:rsidRPr="00E966F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на базе Орловского СУВУ с 25 по 28 ноября 2019 г.</w:t>
      </w:r>
    </w:p>
    <w:p w:rsidR="00001170" w:rsidRPr="00423E9D" w:rsidRDefault="00FD1FD5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2.4</w:t>
      </w:r>
      <w:r w:rsidR="000703A6">
        <w:rPr>
          <w:sz w:val="28"/>
          <w:szCs w:val="28"/>
        </w:rPr>
        <w:t>. Организатор Чемпионата</w:t>
      </w:r>
      <w:r w:rsidR="00001170" w:rsidRPr="00423E9D">
        <w:rPr>
          <w:sz w:val="28"/>
          <w:szCs w:val="28"/>
        </w:rPr>
        <w:t xml:space="preserve"> (</w:t>
      </w:r>
      <w:proofErr w:type="gramStart"/>
      <w:r w:rsidR="00001170" w:rsidRPr="00423E9D">
        <w:rPr>
          <w:sz w:val="28"/>
          <w:szCs w:val="28"/>
        </w:rPr>
        <w:t>Орловское</w:t>
      </w:r>
      <w:proofErr w:type="gramEnd"/>
      <w:r w:rsidR="00001170" w:rsidRPr="00423E9D">
        <w:rPr>
          <w:sz w:val="28"/>
          <w:szCs w:val="28"/>
        </w:rPr>
        <w:t xml:space="preserve"> СУВУ) создает организационный комитет по пр</w:t>
      </w:r>
      <w:r w:rsidR="000703A6">
        <w:rPr>
          <w:sz w:val="28"/>
          <w:szCs w:val="28"/>
        </w:rPr>
        <w:t>оведению Чемпионата</w:t>
      </w:r>
      <w:r w:rsidR="00001170" w:rsidRPr="00423E9D">
        <w:rPr>
          <w:sz w:val="28"/>
          <w:szCs w:val="28"/>
        </w:rPr>
        <w:t xml:space="preserve"> профессионального мастерства</w:t>
      </w:r>
      <w:r w:rsidR="005228AF" w:rsidRPr="00423E9D">
        <w:rPr>
          <w:sz w:val="28"/>
          <w:szCs w:val="28"/>
        </w:rPr>
        <w:t>,</w:t>
      </w:r>
      <w:r w:rsidRPr="00423E9D">
        <w:rPr>
          <w:sz w:val="28"/>
          <w:szCs w:val="28"/>
        </w:rPr>
        <w:t xml:space="preserve"> состав экспертов</w:t>
      </w:r>
      <w:r w:rsidR="005228AF" w:rsidRPr="00423E9D">
        <w:rPr>
          <w:sz w:val="28"/>
          <w:szCs w:val="28"/>
        </w:rPr>
        <w:t xml:space="preserve"> по компетенциям, состав мандатной комиссии.</w:t>
      </w:r>
    </w:p>
    <w:p w:rsidR="00001170" w:rsidRPr="00423E9D" w:rsidRDefault="00B44BDD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2.5</w:t>
      </w:r>
      <w:r w:rsidR="000703A6">
        <w:rPr>
          <w:sz w:val="28"/>
          <w:szCs w:val="28"/>
        </w:rPr>
        <w:t>. Оргкомитет Чемпионата</w:t>
      </w:r>
      <w:r w:rsidR="00291707" w:rsidRPr="00423E9D">
        <w:rPr>
          <w:sz w:val="28"/>
          <w:szCs w:val="28"/>
        </w:rPr>
        <w:t>:</w:t>
      </w:r>
    </w:p>
    <w:p w:rsidR="00001170" w:rsidRPr="00423E9D" w:rsidRDefault="00291707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определяет модель проведения </w:t>
      </w:r>
      <w:r w:rsidR="000703A6">
        <w:rPr>
          <w:sz w:val="28"/>
          <w:szCs w:val="28"/>
        </w:rPr>
        <w:t xml:space="preserve">Чемпионата </w:t>
      </w:r>
      <w:r w:rsidR="0052166E">
        <w:rPr>
          <w:sz w:val="28"/>
          <w:szCs w:val="28"/>
        </w:rPr>
        <w:t>профессионального мастерства;</w:t>
      </w:r>
    </w:p>
    <w:p w:rsidR="00001170" w:rsidRPr="00423E9D" w:rsidRDefault="002804C8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определяет перечень  компетенций</w:t>
      </w:r>
      <w:r w:rsidR="0052166E">
        <w:rPr>
          <w:sz w:val="28"/>
          <w:szCs w:val="28"/>
        </w:rPr>
        <w:t>;</w:t>
      </w:r>
      <w:r w:rsidRPr="00423E9D">
        <w:rPr>
          <w:sz w:val="28"/>
          <w:szCs w:val="28"/>
        </w:rPr>
        <w:t xml:space="preserve"> </w:t>
      </w:r>
    </w:p>
    <w:p w:rsidR="002804C8" w:rsidRPr="00423E9D" w:rsidRDefault="002804C8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обеспечивает разработку конкурсных заданий</w:t>
      </w:r>
      <w:r w:rsidR="0052166E">
        <w:rPr>
          <w:sz w:val="28"/>
          <w:szCs w:val="28"/>
        </w:rPr>
        <w:t>;</w:t>
      </w:r>
    </w:p>
    <w:p w:rsidR="00C8610F" w:rsidRPr="00423E9D" w:rsidRDefault="00C8610F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обеспечивает при необходимости 30%-е изменение содержания конкурсных заданий, в том случае, если задание б</w:t>
      </w:r>
      <w:r w:rsidR="000703A6">
        <w:rPr>
          <w:sz w:val="28"/>
          <w:szCs w:val="28"/>
        </w:rPr>
        <w:t>ыло доступно участникам Чемпионата</w:t>
      </w:r>
      <w:r w:rsidR="0052166E">
        <w:rPr>
          <w:sz w:val="28"/>
          <w:szCs w:val="28"/>
        </w:rPr>
        <w:t xml:space="preserve"> до его начала;</w:t>
      </w:r>
    </w:p>
    <w:p w:rsidR="00C8610F" w:rsidRPr="000703A6" w:rsidRDefault="00C8610F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BD4EA1">
        <w:rPr>
          <w:b/>
          <w:i/>
          <w:sz w:val="28"/>
          <w:szCs w:val="28"/>
        </w:rPr>
        <w:t xml:space="preserve">- </w:t>
      </w:r>
      <w:r w:rsidRPr="000703A6">
        <w:rPr>
          <w:sz w:val="28"/>
          <w:szCs w:val="28"/>
        </w:rPr>
        <w:t>разрабатывает фо</w:t>
      </w:r>
      <w:r w:rsidR="000703A6">
        <w:rPr>
          <w:sz w:val="28"/>
          <w:szCs w:val="28"/>
        </w:rPr>
        <w:t>рму заявки на участие в Чемпионате</w:t>
      </w:r>
      <w:r w:rsidRPr="000703A6">
        <w:rPr>
          <w:sz w:val="28"/>
          <w:szCs w:val="28"/>
        </w:rPr>
        <w:t xml:space="preserve"> (приложение 1)</w:t>
      </w:r>
    </w:p>
    <w:p w:rsidR="005228AF" w:rsidRPr="00423E9D" w:rsidRDefault="00AA083B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8AF" w:rsidRPr="00423E9D">
        <w:rPr>
          <w:sz w:val="28"/>
          <w:szCs w:val="28"/>
        </w:rPr>
        <w:t>и</w:t>
      </w:r>
      <w:r w:rsidR="000703A6">
        <w:rPr>
          <w:sz w:val="28"/>
          <w:szCs w:val="28"/>
        </w:rPr>
        <w:t>нформирует о проведении Чемпионата</w:t>
      </w:r>
      <w:r w:rsidR="005228AF" w:rsidRPr="00423E9D">
        <w:rPr>
          <w:sz w:val="28"/>
          <w:szCs w:val="28"/>
        </w:rPr>
        <w:t xml:space="preserve"> все организации, которые имеют право принять в нем участие, не менее</w:t>
      </w:r>
      <w:proofErr w:type="gramStart"/>
      <w:r w:rsidR="005228AF" w:rsidRPr="00423E9D">
        <w:rPr>
          <w:sz w:val="28"/>
          <w:szCs w:val="28"/>
        </w:rPr>
        <w:t>,</w:t>
      </w:r>
      <w:proofErr w:type="gramEnd"/>
      <w:r w:rsidR="005228AF" w:rsidRPr="00423E9D">
        <w:rPr>
          <w:sz w:val="28"/>
          <w:szCs w:val="28"/>
        </w:rPr>
        <w:t xml:space="preserve"> чем за два месяца;</w:t>
      </w:r>
    </w:p>
    <w:p w:rsidR="002804C8" w:rsidRPr="00423E9D" w:rsidRDefault="002804C8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 информирует о начале приема заявок от участников.</w:t>
      </w:r>
    </w:p>
    <w:p w:rsidR="00B44BDD" w:rsidRPr="00423E9D" w:rsidRDefault="00AA083B" w:rsidP="002B30CF">
      <w:pPr>
        <w:pStyle w:val="5"/>
        <w:spacing w:before="0" w:line="240" w:lineRule="auto"/>
        <w:ind w:right="-710"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B44BDD" w:rsidRPr="00423E9D">
        <w:rPr>
          <w:sz w:val="28"/>
          <w:szCs w:val="28"/>
        </w:rPr>
        <w:t>взаимодействует с внешними партнерами в части подготовки и проведения</w:t>
      </w:r>
    </w:p>
    <w:p w:rsidR="00B44BDD" w:rsidRPr="00423E9D" w:rsidRDefault="000703A6" w:rsidP="002B30CF">
      <w:pPr>
        <w:pStyle w:val="5"/>
        <w:spacing w:before="0" w:line="240" w:lineRule="auto"/>
        <w:ind w:right="-710" w:firstLine="709"/>
        <w:jc w:val="left"/>
        <w:rPr>
          <w:sz w:val="28"/>
          <w:szCs w:val="28"/>
        </w:rPr>
      </w:pPr>
      <w:r>
        <w:rPr>
          <w:sz w:val="28"/>
          <w:szCs w:val="28"/>
        </w:rPr>
        <w:t>Чемпионата</w:t>
      </w:r>
      <w:r w:rsidR="0052166E">
        <w:rPr>
          <w:sz w:val="28"/>
          <w:szCs w:val="28"/>
        </w:rPr>
        <w:t>;</w:t>
      </w:r>
    </w:p>
    <w:p w:rsidR="00B44BDD" w:rsidRPr="00423E9D" w:rsidRDefault="00AA083B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BDD" w:rsidRPr="00423E9D">
        <w:rPr>
          <w:sz w:val="28"/>
          <w:szCs w:val="28"/>
        </w:rPr>
        <w:t>взаимодействует со средствами массовой информации в целях  формировани</w:t>
      </w:r>
      <w:r w:rsidR="000703A6">
        <w:rPr>
          <w:sz w:val="28"/>
          <w:szCs w:val="28"/>
        </w:rPr>
        <w:t>я положительного имиджа Чемпионата</w:t>
      </w:r>
      <w:r w:rsidR="00B44BDD" w:rsidRPr="00423E9D">
        <w:rPr>
          <w:sz w:val="28"/>
          <w:szCs w:val="28"/>
        </w:rPr>
        <w:t>;</w:t>
      </w:r>
    </w:p>
    <w:p w:rsidR="007242BB" w:rsidRPr="00423E9D" w:rsidRDefault="00AA083B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2BB" w:rsidRPr="00423E9D">
        <w:rPr>
          <w:sz w:val="28"/>
          <w:szCs w:val="28"/>
        </w:rPr>
        <w:t>обеспечивает бесперебойную работу оборудования и инфраструктуры</w:t>
      </w:r>
      <w:r w:rsidR="000703A6">
        <w:rPr>
          <w:sz w:val="28"/>
          <w:szCs w:val="28"/>
        </w:rPr>
        <w:t xml:space="preserve"> на площадке проведения Чемпионата</w:t>
      </w:r>
      <w:r w:rsidR="007242BB" w:rsidRPr="00423E9D">
        <w:rPr>
          <w:sz w:val="28"/>
          <w:szCs w:val="28"/>
        </w:rPr>
        <w:t>;</w:t>
      </w:r>
    </w:p>
    <w:p w:rsidR="007242BB" w:rsidRPr="00423E9D" w:rsidRDefault="00AA083B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2BB" w:rsidRPr="00423E9D">
        <w:rPr>
          <w:sz w:val="28"/>
          <w:szCs w:val="28"/>
        </w:rPr>
        <w:t xml:space="preserve">несет ответственность </w:t>
      </w:r>
      <w:proofErr w:type="gramStart"/>
      <w:r w:rsidR="007242BB" w:rsidRPr="00423E9D">
        <w:rPr>
          <w:sz w:val="28"/>
          <w:szCs w:val="28"/>
        </w:rPr>
        <w:t xml:space="preserve">за обеспечение </w:t>
      </w:r>
      <w:r w:rsidR="000703A6">
        <w:rPr>
          <w:sz w:val="28"/>
          <w:szCs w:val="28"/>
        </w:rPr>
        <w:t>площадок для проведения Чемпионата</w:t>
      </w:r>
      <w:r w:rsidR="007242BB" w:rsidRPr="00423E9D">
        <w:rPr>
          <w:sz w:val="28"/>
          <w:szCs w:val="28"/>
        </w:rPr>
        <w:t xml:space="preserve"> по каждой компетенции в соответствии с Техническими описаниями</w:t>
      </w:r>
      <w:proofErr w:type="gramEnd"/>
      <w:r w:rsidR="007242BB" w:rsidRPr="00423E9D">
        <w:rPr>
          <w:sz w:val="28"/>
          <w:szCs w:val="28"/>
        </w:rPr>
        <w:t xml:space="preserve"> и Инфраструктурными листами;</w:t>
      </w:r>
    </w:p>
    <w:p w:rsidR="007242BB" w:rsidRPr="00423E9D" w:rsidRDefault="00AA083B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03A6">
        <w:rPr>
          <w:sz w:val="28"/>
          <w:szCs w:val="28"/>
        </w:rPr>
        <w:t>за месяц до начала Чемпионата</w:t>
      </w:r>
      <w:r w:rsidR="007242BB" w:rsidRPr="00423E9D">
        <w:rPr>
          <w:sz w:val="28"/>
          <w:szCs w:val="28"/>
        </w:rPr>
        <w:t xml:space="preserve"> представляет всем Главным экспертам и Экспертам по компетенциям подробную информацию об Инфраструктурных листах, обеспечению рабочих мест, оборудованию, инструментам и образцам материалов;</w:t>
      </w:r>
    </w:p>
    <w:p w:rsidR="007242BB" w:rsidRPr="00423E9D" w:rsidRDefault="00AA083B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2BB" w:rsidRPr="00423E9D">
        <w:rPr>
          <w:sz w:val="28"/>
          <w:szCs w:val="28"/>
        </w:rPr>
        <w:t>готовит общ</w:t>
      </w:r>
      <w:r w:rsidR="000703A6">
        <w:rPr>
          <w:sz w:val="28"/>
          <w:szCs w:val="28"/>
        </w:rPr>
        <w:t>ую Программу проведения Чемпионата</w:t>
      </w:r>
      <w:r w:rsidR="007242BB" w:rsidRPr="00423E9D">
        <w:rPr>
          <w:sz w:val="28"/>
          <w:szCs w:val="28"/>
        </w:rPr>
        <w:t>, которая включает меры по размещению и питанию всех участников соревнований, организации досуга участников;</w:t>
      </w:r>
    </w:p>
    <w:p w:rsidR="00423E9D" w:rsidRDefault="005228AF" w:rsidP="002B30CF">
      <w:pPr>
        <w:pStyle w:val="5"/>
        <w:shd w:val="clear" w:color="auto" w:fill="auto"/>
        <w:tabs>
          <w:tab w:val="left" w:pos="0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не позднее 5 рабочих дн</w:t>
      </w:r>
      <w:r w:rsidR="000703A6">
        <w:rPr>
          <w:sz w:val="28"/>
          <w:szCs w:val="28"/>
        </w:rPr>
        <w:t>ей до начала проведения Чемпионата</w:t>
      </w:r>
      <w:r w:rsidRPr="00423E9D">
        <w:rPr>
          <w:sz w:val="28"/>
          <w:szCs w:val="28"/>
        </w:rPr>
        <w:t xml:space="preserve"> предоставляет образовательным организациям </w:t>
      </w:r>
      <w:r w:rsidR="000703A6">
        <w:rPr>
          <w:sz w:val="28"/>
          <w:szCs w:val="28"/>
        </w:rPr>
        <w:t>- участникам программу Чемпионата</w:t>
      </w:r>
      <w:r w:rsidR="0052166E">
        <w:rPr>
          <w:sz w:val="28"/>
          <w:szCs w:val="28"/>
        </w:rPr>
        <w:t>;</w:t>
      </w:r>
    </w:p>
    <w:p w:rsidR="007242BB" w:rsidRPr="00423E9D" w:rsidRDefault="00423E9D" w:rsidP="002B30CF">
      <w:pPr>
        <w:pStyle w:val="5"/>
        <w:shd w:val="clear" w:color="auto" w:fill="auto"/>
        <w:tabs>
          <w:tab w:val="left" w:pos="0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2BB" w:rsidRPr="00423E9D">
        <w:rPr>
          <w:sz w:val="28"/>
          <w:szCs w:val="28"/>
        </w:rPr>
        <w:t xml:space="preserve">разрабатывает точный порядок церемоний открытия и закрытия, прощального вечера, проведения круглых столов, встреч, экскурсий и других форм активности </w:t>
      </w:r>
      <w:r w:rsidR="005228AF" w:rsidRPr="00423E9D">
        <w:rPr>
          <w:sz w:val="28"/>
          <w:szCs w:val="28"/>
        </w:rPr>
        <w:t>участников и гостей.</w:t>
      </w:r>
    </w:p>
    <w:p w:rsidR="005228AF" w:rsidRPr="00423E9D" w:rsidRDefault="00134A22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228AF" w:rsidRPr="00423E9D">
        <w:rPr>
          <w:sz w:val="28"/>
          <w:szCs w:val="28"/>
        </w:rPr>
        <w:t>.</w:t>
      </w:r>
      <w:r w:rsidR="005228AF" w:rsidRPr="00423E9D">
        <w:rPr>
          <w:sz w:val="28"/>
          <w:szCs w:val="28"/>
        </w:rPr>
        <w:tab/>
        <w:t>В компетенцию мандатной комиссии входит:</w:t>
      </w:r>
    </w:p>
    <w:p w:rsidR="005228AF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3A6">
        <w:rPr>
          <w:sz w:val="28"/>
          <w:szCs w:val="28"/>
        </w:rPr>
        <w:t>регистрация участников Чемпионата</w:t>
      </w:r>
      <w:r w:rsidR="005228AF" w:rsidRPr="00423E9D">
        <w:rPr>
          <w:sz w:val="28"/>
          <w:szCs w:val="28"/>
        </w:rPr>
        <w:t>;</w:t>
      </w:r>
    </w:p>
    <w:p w:rsidR="00BC30A8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0A8" w:rsidRPr="00423E9D">
        <w:rPr>
          <w:sz w:val="28"/>
          <w:szCs w:val="28"/>
        </w:rPr>
        <w:t>прис</w:t>
      </w:r>
      <w:r w:rsidR="000703A6">
        <w:rPr>
          <w:sz w:val="28"/>
          <w:szCs w:val="28"/>
        </w:rPr>
        <w:t>воение кодов участникам Чемпионата</w:t>
      </w:r>
      <w:r w:rsidR="0052166E">
        <w:rPr>
          <w:sz w:val="28"/>
          <w:szCs w:val="28"/>
        </w:rPr>
        <w:t xml:space="preserve"> для выполнения заданий;</w:t>
      </w:r>
    </w:p>
    <w:p w:rsidR="00BC30A8" w:rsidRPr="00423E9D" w:rsidRDefault="00AA083B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C30A8" w:rsidRPr="00423E9D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="00BC30A8" w:rsidRPr="00423E9D">
        <w:rPr>
          <w:sz w:val="28"/>
          <w:szCs w:val="28"/>
        </w:rPr>
        <w:t xml:space="preserve"> работы по проверке полноты заполнения заявки и </w:t>
      </w:r>
      <w:r w:rsidR="0052166E">
        <w:rPr>
          <w:sz w:val="28"/>
          <w:szCs w:val="28"/>
        </w:rPr>
        <w:t>достоверности документов;</w:t>
      </w:r>
    </w:p>
    <w:p w:rsidR="005228AF" w:rsidRPr="00423E9D" w:rsidRDefault="0052166E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228AF" w:rsidRPr="00423E9D">
        <w:rPr>
          <w:sz w:val="28"/>
          <w:szCs w:val="28"/>
        </w:rPr>
        <w:t xml:space="preserve"> случае неполноты представленных данных в заявке, их недостоверности или несоответствия претендента требованиям, пре</w:t>
      </w:r>
      <w:r w:rsidR="000703A6">
        <w:rPr>
          <w:sz w:val="28"/>
          <w:szCs w:val="28"/>
        </w:rPr>
        <w:t>дъявляемым к участникам Чемпионата</w:t>
      </w:r>
      <w:r w:rsidR="005228AF" w:rsidRPr="00423E9D">
        <w:rPr>
          <w:sz w:val="28"/>
          <w:szCs w:val="28"/>
        </w:rPr>
        <w:t xml:space="preserve">  </w:t>
      </w:r>
      <w:r w:rsidR="00BC30A8" w:rsidRPr="00423E9D">
        <w:rPr>
          <w:sz w:val="28"/>
          <w:szCs w:val="28"/>
        </w:rPr>
        <w:t xml:space="preserve">мандатная комиссия </w:t>
      </w:r>
      <w:r w:rsidR="005228AF" w:rsidRPr="00423E9D">
        <w:rPr>
          <w:sz w:val="28"/>
          <w:szCs w:val="28"/>
        </w:rPr>
        <w:t xml:space="preserve"> вправе отказать </w:t>
      </w:r>
      <w:r w:rsidR="000703A6">
        <w:rPr>
          <w:sz w:val="28"/>
          <w:szCs w:val="28"/>
        </w:rPr>
        <w:t>претенденту в участии в Чемпионате</w:t>
      </w:r>
      <w:r w:rsidR="00AA083B">
        <w:rPr>
          <w:sz w:val="28"/>
          <w:szCs w:val="28"/>
        </w:rPr>
        <w:t>,</w:t>
      </w:r>
      <w:r w:rsidR="005228AF" w:rsidRPr="00423E9D">
        <w:rPr>
          <w:sz w:val="28"/>
          <w:szCs w:val="28"/>
        </w:rPr>
        <w:t xml:space="preserve"> уведом</w:t>
      </w:r>
      <w:r>
        <w:rPr>
          <w:sz w:val="28"/>
          <w:szCs w:val="28"/>
        </w:rPr>
        <w:t>ив его об этом в любой форме;</w:t>
      </w:r>
    </w:p>
    <w:p w:rsidR="005228AF" w:rsidRPr="00423E9D" w:rsidRDefault="0052166E" w:rsidP="002B30CF">
      <w:pPr>
        <w:pStyle w:val="5"/>
        <w:shd w:val="clear" w:color="auto" w:fill="auto"/>
        <w:tabs>
          <w:tab w:val="left" w:pos="1207"/>
        </w:tabs>
        <w:spacing w:before="0" w:line="240" w:lineRule="auto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703A6">
        <w:rPr>
          <w:sz w:val="28"/>
          <w:szCs w:val="28"/>
        </w:rPr>
        <w:t xml:space="preserve"> участию в Чемпионате</w:t>
      </w:r>
      <w:r w:rsidR="005228AF" w:rsidRPr="00423E9D">
        <w:rPr>
          <w:sz w:val="28"/>
          <w:szCs w:val="28"/>
        </w:rPr>
        <w:t xml:space="preserve"> допускаются участники, заявки которых подтвер</w:t>
      </w:r>
      <w:r w:rsidR="00BC30A8" w:rsidRPr="00423E9D">
        <w:rPr>
          <w:sz w:val="28"/>
          <w:szCs w:val="28"/>
        </w:rPr>
        <w:t>ждены мандатной комиссией</w:t>
      </w:r>
      <w:r>
        <w:rPr>
          <w:sz w:val="28"/>
          <w:szCs w:val="28"/>
        </w:rPr>
        <w:t>.</w:t>
      </w:r>
    </w:p>
    <w:p w:rsidR="00B26E00" w:rsidRPr="00423E9D" w:rsidRDefault="00134A22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</w:t>
      </w:r>
      <w:r w:rsidR="00B26E00" w:rsidRPr="00423E9D">
        <w:rPr>
          <w:sz w:val="28"/>
          <w:szCs w:val="28"/>
        </w:rPr>
        <w:t xml:space="preserve">. </w:t>
      </w:r>
      <w:r w:rsidR="000703A6">
        <w:rPr>
          <w:sz w:val="28"/>
          <w:szCs w:val="28"/>
        </w:rPr>
        <w:t xml:space="preserve">Чемпионат </w:t>
      </w:r>
      <w:r w:rsidR="00B26E00" w:rsidRPr="00423E9D">
        <w:rPr>
          <w:sz w:val="28"/>
          <w:szCs w:val="28"/>
        </w:rPr>
        <w:t>профессионального мастерства считается состоявшимся, если соревнования были организованы и проведены не</w:t>
      </w:r>
      <w:r w:rsidR="00B069A1">
        <w:rPr>
          <w:sz w:val="28"/>
          <w:szCs w:val="28"/>
        </w:rPr>
        <w:t xml:space="preserve"> менее чем по 6 </w:t>
      </w:r>
      <w:r w:rsidR="00B26E00" w:rsidRPr="00423E9D">
        <w:rPr>
          <w:sz w:val="28"/>
          <w:szCs w:val="28"/>
        </w:rPr>
        <w:t>компетенциям с участием не менее 3 у</w:t>
      </w:r>
      <w:r w:rsidR="00B069A1">
        <w:rPr>
          <w:sz w:val="28"/>
          <w:szCs w:val="28"/>
        </w:rPr>
        <w:t>частников по каждой компетенции.</w:t>
      </w:r>
    </w:p>
    <w:p w:rsidR="00AA083B" w:rsidRDefault="00AA083B" w:rsidP="002B30CF">
      <w:pPr>
        <w:ind w:firstLine="709"/>
        <w:jc w:val="center"/>
        <w:rPr>
          <w:b/>
          <w:sz w:val="28"/>
          <w:szCs w:val="28"/>
        </w:rPr>
      </w:pPr>
    </w:p>
    <w:p w:rsidR="0007519C" w:rsidRDefault="000E53C4" w:rsidP="000E5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B069A1">
        <w:rPr>
          <w:b/>
          <w:sz w:val="28"/>
          <w:szCs w:val="28"/>
        </w:rPr>
        <w:t>. Порядок проведения Чемпионата</w:t>
      </w:r>
    </w:p>
    <w:p w:rsidR="00BC30A8" w:rsidRPr="00423E9D" w:rsidRDefault="00B069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Чемпионат</w:t>
      </w:r>
      <w:r w:rsidR="00BC30A8" w:rsidRPr="00423E9D">
        <w:rPr>
          <w:sz w:val="28"/>
          <w:szCs w:val="28"/>
        </w:rPr>
        <w:t xml:space="preserve"> профессионального мастерства проводится ежегодно.</w:t>
      </w:r>
    </w:p>
    <w:p w:rsidR="00BC30A8" w:rsidRPr="00423E9D" w:rsidRDefault="00B069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Чемпионата</w:t>
      </w:r>
      <w:r w:rsidR="00BC30A8" w:rsidRPr="00423E9D">
        <w:rPr>
          <w:sz w:val="28"/>
          <w:szCs w:val="28"/>
        </w:rPr>
        <w:t xml:space="preserve"> (</w:t>
      </w:r>
      <w:proofErr w:type="gramStart"/>
      <w:r w:rsidR="00BC30A8" w:rsidRPr="00423E9D">
        <w:rPr>
          <w:sz w:val="28"/>
          <w:szCs w:val="28"/>
        </w:rPr>
        <w:t>Орловское</w:t>
      </w:r>
      <w:proofErr w:type="gramEnd"/>
      <w:r w:rsidR="00BC30A8" w:rsidRPr="00423E9D">
        <w:rPr>
          <w:sz w:val="28"/>
          <w:szCs w:val="28"/>
        </w:rPr>
        <w:t xml:space="preserve"> СУВУ) </w:t>
      </w:r>
      <w:r w:rsidR="005049A8" w:rsidRPr="00423E9D">
        <w:rPr>
          <w:sz w:val="28"/>
          <w:szCs w:val="28"/>
        </w:rPr>
        <w:t>не позднее</w:t>
      </w:r>
      <w:r w:rsidR="00134A22">
        <w:rPr>
          <w:sz w:val="28"/>
          <w:szCs w:val="28"/>
        </w:rPr>
        <w:t xml:space="preserve">, </w:t>
      </w:r>
      <w:r w:rsidR="0052166E">
        <w:rPr>
          <w:sz w:val="28"/>
          <w:szCs w:val="28"/>
        </w:rPr>
        <w:t xml:space="preserve"> чем за месяц до начала Чемпионата</w:t>
      </w:r>
      <w:r w:rsidR="00AA083B">
        <w:rPr>
          <w:sz w:val="28"/>
          <w:szCs w:val="28"/>
        </w:rPr>
        <w:t>,</w:t>
      </w:r>
      <w:r w:rsidR="005049A8" w:rsidRPr="00423E9D">
        <w:rPr>
          <w:sz w:val="28"/>
          <w:szCs w:val="28"/>
        </w:rPr>
        <w:t xml:space="preserve"> отбирает и утверждает</w:t>
      </w:r>
      <w:r w:rsidR="00BC30A8" w:rsidRPr="00423E9D">
        <w:rPr>
          <w:sz w:val="28"/>
          <w:szCs w:val="28"/>
        </w:rPr>
        <w:t xml:space="preserve"> состав экспертов по компетенциям</w:t>
      </w:r>
      <w:r w:rsidR="005049A8" w:rsidRPr="00423E9D">
        <w:rPr>
          <w:sz w:val="28"/>
          <w:szCs w:val="28"/>
        </w:rPr>
        <w:t>.</w:t>
      </w:r>
    </w:p>
    <w:p w:rsidR="005049A8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3.3. Соревн</w:t>
      </w:r>
      <w:r w:rsidR="00B069A1">
        <w:rPr>
          <w:sz w:val="28"/>
          <w:szCs w:val="28"/>
        </w:rPr>
        <w:t>ования на Чемпионате</w:t>
      </w:r>
      <w:r w:rsidRPr="00423E9D">
        <w:rPr>
          <w:sz w:val="28"/>
          <w:szCs w:val="28"/>
        </w:rPr>
        <w:t xml:space="preserve"> проводятся по компетенциям, по которым заявлено не менее 3 участников</w:t>
      </w:r>
      <w:r w:rsidR="00134A22">
        <w:rPr>
          <w:sz w:val="28"/>
          <w:szCs w:val="28"/>
        </w:rPr>
        <w:t xml:space="preserve"> от образовательных организаций. </w:t>
      </w:r>
      <w:r w:rsidRPr="00423E9D">
        <w:rPr>
          <w:sz w:val="28"/>
          <w:szCs w:val="28"/>
        </w:rPr>
        <w:t xml:space="preserve"> При количестве участников менее 3 по одной из ко</w:t>
      </w:r>
      <w:r w:rsidR="00B069A1">
        <w:rPr>
          <w:sz w:val="28"/>
          <w:szCs w:val="28"/>
        </w:rPr>
        <w:t>мпетенций, оргкомитетом Чемпионата</w:t>
      </w:r>
      <w:r w:rsidRPr="00423E9D">
        <w:rPr>
          <w:sz w:val="28"/>
          <w:szCs w:val="28"/>
        </w:rPr>
        <w:t xml:space="preserve"> может быть принято решение  не проводить соревнования по данной компетенции.</w:t>
      </w:r>
    </w:p>
    <w:p w:rsidR="005049A8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049A8" w:rsidRPr="00423E9D">
        <w:rPr>
          <w:sz w:val="28"/>
          <w:szCs w:val="28"/>
        </w:rPr>
        <w:t xml:space="preserve"> Координатором подготовки и проведения </w:t>
      </w:r>
      <w:r w:rsidR="00B069A1">
        <w:rPr>
          <w:sz w:val="28"/>
          <w:szCs w:val="28"/>
        </w:rPr>
        <w:t xml:space="preserve">Чемпионата </w:t>
      </w:r>
      <w:r w:rsidR="005049A8" w:rsidRPr="00423E9D">
        <w:rPr>
          <w:sz w:val="28"/>
          <w:szCs w:val="28"/>
        </w:rPr>
        <w:t>профессионального мастерства выступает Федеральное государственное бюджетное профессиональное образовательное учреждение «Орловское специальное учебно - воспитательное учреждение закрытого типа» (далее - Орловское СУВУ).</w:t>
      </w:r>
    </w:p>
    <w:p w:rsidR="00F5596A" w:rsidRPr="00423E9D" w:rsidRDefault="00B069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участию в Чемпионате</w:t>
      </w:r>
      <w:r w:rsidR="00F5596A" w:rsidRPr="00423E9D">
        <w:rPr>
          <w:sz w:val="28"/>
          <w:szCs w:val="28"/>
        </w:rPr>
        <w:t xml:space="preserve"> допускаются граждане Российской Федерации и иностранные граждане в возрасте от 14 лет до 18 лет. </w:t>
      </w:r>
    </w:p>
    <w:p w:rsidR="00F5596A" w:rsidRDefault="00B069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Победители Чемпионатов</w:t>
      </w:r>
      <w:r w:rsidR="00F5596A" w:rsidRPr="00423E9D">
        <w:rPr>
          <w:sz w:val="28"/>
          <w:szCs w:val="28"/>
        </w:rPr>
        <w:t xml:space="preserve"> предыдущих лет не имеют право принимать у</w:t>
      </w:r>
      <w:r>
        <w:rPr>
          <w:sz w:val="28"/>
          <w:szCs w:val="28"/>
        </w:rPr>
        <w:t>частие в Чемпионате</w:t>
      </w:r>
      <w:r w:rsidR="00F5596A" w:rsidRPr="00423E9D">
        <w:rPr>
          <w:sz w:val="28"/>
          <w:szCs w:val="28"/>
        </w:rPr>
        <w:t xml:space="preserve"> профессионального мастерства того же уровня.</w:t>
      </w:r>
    </w:p>
    <w:p w:rsidR="00134A22" w:rsidRDefault="00134A22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К сорев</w:t>
      </w:r>
      <w:r w:rsidR="00A514AF">
        <w:rPr>
          <w:sz w:val="28"/>
          <w:szCs w:val="28"/>
        </w:rPr>
        <w:t>нован</w:t>
      </w:r>
      <w:r w:rsidR="00B069A1">
        <w:rPr>
          <w:sz w:val="28"/>
          <w:szCs w:val="28"/>
        </w:rPr>
        <w:t>иям допускаются участники Чемпионата</w:t>
      </w:r>
      <w:r w:rsidR="00BD4EA1">
        <w:rPr>
          <w:sz w:val="28"/>
          <w:szCs w:val="28"/>
        </w:rPr>
        <w:t xml:space="preserve">, имеющие </w:t>
      </w:r>
      <w:r w:rsidR="00A514AF">
        <w:rPr>
          <w:sz w:val="28"/>
          <w:szCs w:val="28"/>
        </w:rPr>
        <w:t xml:space="preserve"> специальную одежду, обувь</w:t>
      </w:r>
      <w:r>
        <w:rPr>
          <w:sz w:val="28"/>
          <w:szCs w:val="28"/>
        </w:rPr>
        <w:t xml:space="preserve"> и другие защитные при</w:t>
      </w:r>
      <w:r w:rsidR="00AA083B">
        <w:rPr>
          <w:sz w:val="28"/>
          <w:szCs w:val="28"/>
        </w:rPr>
        <w:t>способления (П</w:t>
      </w:r>
      <w:r w:rsidR="00A514AF">
        <w:rPr>
          <w:sz w:val="28"/>
          <w:szCs w:val="28"/>
        </w:rPr>
        <w:t>риложение.</w:t>
      </w:r>
      <w:proofErr w:type="gramEnd"/>
      <w:r w:rsidR="00A514AF">
        <w:rPr>
          <w:sz w:val="28"/>
          <w:szCs w:val="28"/>
        </w:rPr>
        <w:t xml:space="preserve"> </w:t>
      </w:r>
      <w:proofErr w:type="gramStart"/>
      <w:r w:rsidR="00A514AF">
        <w:rPr>
          <w:sz w:val="28"/>
          <w:szCs w:val="28"/>
        </w:rPr>
        <w:t xml:space="preserve">Описание </w:t>
      </w:r>
      <w:proofErr w:type="spellStart"/>
      <w:r w:rsidR="00A514AF">
        <w:rPr>
          <w:sz w:val="28"/>
          <w:szCs w:val="28"/>
        </w:rPr>
        <w:t>тулбокса</w:t>
      </w:r>
      <w:proofErr w:type="spellEnd"/>
      <w:r w:rsidR="00A514AF">
        <w:rPr>
          <w:sz w:val="28"/>
          <w:szCs w:val="28"/>
        </w:rPr>
        <w:t xml:space="preserve"> по компетенциям)</w:t>
      </w:r>
      <w:r w:rsidR="0052166E">
        <w:rPr>
          <w:sz w:val="28"/>
          <w:szCs w:val="28"/>
        </w:rPr>
        <w:t>.</w:t>
      </w:r>
      <w:proofErr w:type="gramEnd"/>
    </w:p>
    <w:p w:rsidR="00BD4EA1" w:rsidRPr="00B069A1" w:rsidRDefault="00BD4EA1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3.8. Обязательным условием для допуска участников к соревновательной программе, </w:t>
      </w:r>
      <w:r w:rsidRPr="00B069A1">
        <w:rPr>
          <w:sz w:val="28"/>
          <w:szCs w:val="28"/>
        </w:rPr>
        <w:t>должно быть страхование жизни и здоровья на период проведения соревнований. Ответственность за страхование несет организация, н</w:t>
      </w:r>
      <w:r w:rsidR="00B069A1">
        <w:rPr>
          <w:sz w:val="28"/>
          <w:szCs w:val="28"/>
        </w:rPr>
        <w:t>аправляющая участника на Чемпионат</w:t>
      </w:r>
      <w:r w:rsidRPr="00B069A1">
        <w:rPr>
          <w:sz w:val="28"/>
          <w:szCs w:val="28"/>
        </w:rPr>
        <w:t>.</w:t>
      </w:r>
    </w:p>
    <w:p w:rsidR="0007519C" w:rsidRPr="00423E9D" w:rsidRDefault="00BD4E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Сопровождающее лицо несет ответственность за поведение, жизнь и безопасность Конкурсанта в пути следовани</w:t>
      </w:r>
      <w:r w:rsidR="00B069A1">
        <w:rPr>
          <w:sz w:val="28"/>
          <w:szCs w:val="28"/>
        </w:rPr>
        <w:t>я и во время проведения Чемпионата</w:t>
      </w:r>
      <w:r>
        <w:rPr>
          <w:sz w:val="28"/>
          <w:szCs w:val="28"/>
        </w:rPr>
        <w:t>.</w:t>
      </w:r>
    </w:p>
    <w:p w:rsidR="00F5596A" w:rsidRPr="00423E9D" w:rsidRDefault="00BD4E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3.10</w:t>
      </w:r>
      <w:r w:rsidR="00F5596A" w:rsidRPr="00423E9D">
        <w:rPr>
          <w:sz w:val="28"/>
          <w:szCs w:val="28"/>
        </w:rPr>
        <w:t>. Для у</w:t>
      </w:r>
      <w:r w:rsidR="00B069A1">
        <w:rPr>
          <w:sz w:val="28"/>
          <w:szCs w:val="28"/>
        </w:rPr>
        <w:t>частия в Чемпионате</w:t>
      </w:r>
      <w:r w:rsidR="00F5596A" w:rsidRPr="00423E9D">
        <w:rPr>
          <w:sz w:val="28"/>
          <w:szCs w:val="28"/>
        </w:rPr>
        <w:t xml:space="preserve"> профессионального мастерства  участники в день заезда  </w:t>
      </w:r>
      <w:proofErr w:type="gramStart"/>
      <w:r w:rsidR="00AA083B">
        <w:rPr>
          <w:sz w:val="28"/>
          <w:szCs w:val="28"/>
        </w:rPr>
        <w:t xml:space="preserve">предоставляют организаторам </w:t>
      </w:r>
      <w:r w:rsidR="00F5596A" w:rsidRPr="00423E9D">
        <w:rPr>
          <w:sz w:val="28"/>
          <w:szCs w:val="28"/>
        </w:rPr>
        <w:t>документ</w:t>
      </w:r>
      <w:proofErr w:type="gramEnd"/>
      <w:r w:rsidR="00F5596A" w:rsidRPr="00423E9D">
        <w:rPr>
          <w:sz w:val="28"/>
          <w:szCs w:val="28"/>
        </w:rPr>
        <w:t>, удостоверяющий личность участника соревнований (копия паспорта, вид на жительство</w:t>
      </w:r>
      <w:r w:rsidR="00B069A1">
        <w:rPr>
          <w:sz w:val="28"/>
          <w:szCs w:val="28"/>
        </w:rPr>
        <w:t>, справку о получении профессии по программам СПО или профессионального обучения</w:t>
      </w:r>
      <w:r w:rsidR="0052166E">
        <w:rPr>
          <w:sz w:val="28"/>
          <w:szCs w:val="28"/>
        </w:rPr>
        <w:t>).</w:t>
      </w:r>
      <w:r w:rsidR="00F5596A" w:rsidRPr="00423E9D">
        <w:rPr>
          <w:sz w:val="28"/>
          <w:szCs w:val="28"/>
        </w:rPr>
        <w:t xml:space="preserve"> </w:t>
      </w:r>
    </w:p>
    <w:p w:rsidR="00F5596A" w:rsidRDefault="00BD4E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5596A" w:rsidRPr="00423E9D">
        <w:rPr>
          <w:sz w:val="28"/>
          <w:szCs w:val="28"/>
        </w:rPr>
        <w:t>. Рабочие места участников распределяются по жребию. Жеребьевку проводят эксперты, в ден</w:t>
      </w:r>
      <w:r w:rsidR="00B069A1">
        <w:rPr>
          <w:sz w:val="28"/>
          <w:szCs w:val="28"/>
        </w:rPr>
        <w:t>ь официального открытия Чемпионата</w:t>
      </w:r>
      <w:r w:rsidR="00F5596A" w:rsidRPr="00423E9D">
        <w:rPr>
          <w:sz w:val="28"/>
          <w:szCs w:val="28"/>
        </w:rPr>
        <w:t>. По результатам жеребьевки оформляется протокол с подписями участников и экспертов.</w:t>
      </w:r>
    </w:p>
    <w:p w:rsidR="00BD4EA1" w:rsidRPr="00423E9D" w:rsidRDefault="00BD4E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3.12.Эксперт, ответственный за ТБ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началом выполнения вс</w:t>
      </w:r>
      <w:r w:rsidR="00B069A1">
        <w:rPr>
          <w:sz w:val="28"/>
          <w:szCs w:val="28"/>
        </w:rPr>
        <w:t>е</w:t>
      </w:r>
      <w:r>
        <w:rPr>
          <w:sz w:val="28"/>
          <w:szCs w:val="28"/>
        </w:rPr>
        <w:t>х заданий проводит вводный инструктаж по технике безопасности и охране труда.</w:t>
      </w:r>
    </w:p>
    <w:p w:rsidR="008C546E" w:rsidRPr="00423E9D" w:rsidRDefault="00BD4E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A083B">
        <w:rPr>
          <w:sz w:val="28"/>
          <w:szCs w:val="28"/>
        </w:rPr>
        <w:t>3</w:t>
      </w:r>
      <w:r w:rsidR="008C546E" w:rsidRPr="00423E9D">
        <w:rPr>
          <w:sz w:val="28"/>
          <w:szCs w:val="28"/>
        </w:rPr>
        <w:t>. Оценку результатов выполнения конкурсных заданий осуществля</w:t>
      </w:r>
      <w:r w:rsidR="00AA083B">
        <w:rPr>
          <w:sz w:val="28"/>
          <w:szCs w:val="28"/>
        </w:rPr>
        <w:t xml:space="preserve">ет </w:t>
      </w:r>
      <w:r w:rsidR="008C546E" w:rsidRPr="00423E9D">
        <w:rPr>
          <w:sz w:val="28"/>
          <w:szCs w:val="28"/>
        </w:rPr>
        <w:t>эксперт, наблюдающий за ходом выполнения конкурсных заданий в месте проведения соревнований.</w:t>
      </w:r>
    </w:p>
    <w:p w:rsidR="008C546E" w:rsidRPr="0007519C" w:rsidRDefault="00BD4EA1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A083B">
        <w:rPr>
          <w:sz w:val="28"/>
          <w:szCs w:val="28"/>
        </w:rPr>
        <w:t>4</w:t>
      </w:r>
      <w:r w:rsidR="008C546E" w:rsidRPr="00423E9D">
        <w:rPr>
          <w:sz w:val="28"/>
          <w:szCs w:val="28"/>
        </w:rPr>
        <w:t xml:space="preserve">. По окончании соревнований главный эксперт передает в оргкомитет 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и экспертов, согласия на обработку персональных данных участников и экспертов, а также иные документы, оформленные во время проведения соревнований по компетенции. </w:t>
      </w:r>
    </w:p>
    <w:p w:rsidR="00423E9D" w:rsidRPr="00B069A1" w:rsidRDefault="00423E9D" w:rsidP="002B30CF">
      <w:pPr>
        <w:ind w:firstLine="709"/>
        <w:rPr>
          <w:sz w:val="28"/>
          <w:szCs w:val="28"/>
        </w:rPr>
      </w:pPr>
      <w:r w:rsidRPr="00B069A1">
        <w:rPr>
          <w:sz w:val="28"/>
          <w:szCs w:val="28"/>
        </w:rPr>
        <w:t>3.</w:t>
      </w:r>
      <w:r w:rsidR="00BD4EA1" w:rsidRPr="00B069A1">
        <w:rPr>
          <w:sz w:val="28"/>
          <w:szCs w:val="28"/>
        </w:rPr>
        <w:t>1</w:t>
      </w:r>
      <w:r w:rsidR="00AA083B">
        <w:rPr>
          <w:sz w:val="28"/>
          <w:szCs w:val="28"/>
        </w:rPr>
        <w:t>5</w:t>
      </w:r>
      <w:r w:rsidRPr="00B069A1">
        <w:rPr>
          <w:sz w:val="28"/>
          <w:szCs w:val="28"/>
        </w:rPr>
        <w:t>. Сопровождающие участников соревнований не могут находиться на соревновательной площадке.</w:t>
      </w:r>
    </w:p>
    <w:p w:rsidR="00AF206E" w:rsidRDefault="00BD4EA1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A083B">
        <w:rPr>
          <w:sz w:val="28"/>
          <w:szCs w:val="28"/>
        </w:rPr>
        <w:t>6</w:t>
      </w:r>
      <w:r w:rsidR="003F6E6F" w:rsidRPr="00423E9D">
        <w:rPr>
          <w:sz w:val="28"/>
          <w:szCs w:val="28"/>
        </w:rPr>
        <w:t>.Для выполнения задания предоставляются рабочие места с необходимым для выполне</w:t>
      </w:r>
      <w:r w:rsidR="00AF206E">
        <w:rPr>
          <w:sz w:val="28"/>
          <w:szCs w:val="28"/>
        </w:rPr>
        <w:t xml:space="preserve">ния работ набором </w:t>
      </w:r>
      <w:r w:rsidR="003F6E6F" w:rsidRPr="00423E9D">
        <w:rPr>
          <w:sz w:val="28"/>
          <w:szCs w:val="28"/>
        </w:rPr>
        <w:t>приспособлений, материалов в соответс</w:t>
      </w:r>
      <w:r w:rsidR="00AF206E">
        <w:rPr>
          <w:sz w:val="28"/>
          <w:szCs w:val="28"/>
        </w:rPr>
        <w:t xml:space="preserve">твии с  Инфраструктурным листом, </w:t>
      </w:r>
    </w:p>
    <w:p w:rsidR="003F6E6F" w:rsidRPr="00F508F9" w:rsidRDefault="00A35DFD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A083B">
        <w:rPr>
          <w:sz w:val="28"/>
          <w:szCs w:val="28"/>
        </w:rPr>
        <w:t>7</w:t>
      </w:r>
      <w:r w:rsidR="003F6E6F">
        <w:rPr>
          <w:sz w:val="28"/>
          <w:szCs w:val="28"/>
        </w:rPr>
        <w:t>.</w:t>
      </w:r>
      <w:r w:rsidR="003F6E6F" w:rsidRPr="00F508F9">
        <w:rPr>
          <w:sz w:val="28"/>
          <w:szCs w:val="28"/>
        </w:rPr>
        <w:t xml:space="preserve"> </w:t>
      </w:r>
      <w:proofErr w:type="spellStart"/>
      <w:r w:rsidR="003F6E6F" w:rsidRPr="00F508F9">
        <w:rPr>
          <w:sz w:val="28"/>
          <w:szCs w:val="28"/>
        </w:rPr>
        <w:t>Тулбокс</w:t>
      </w:r>
      <w:proofErr w:type="spellEnd"/>
      <w:r w:rsidR="003F6E6F" w:rsidRPr="00F508F9">
        <w:rPr>
          <w:sz w:val="28"/>
          <w:szCs w:val="28"/>
        </w:rPr>
        <w:t xml:space="preserve"> Конкурсанта – набор инструментов из списка, указанного в Техническом</w:t>
      </w:r>
      <w:r w:rsidR="00B069A1">
        <w:rPr>
          <w:sz w:val="28"/>
          <w:szCs w:val="28"/>
        </w:rPr>
        <w:t xml:space="preserve"> описании, привозимый на Чемпионат</w:t>
      </w:r>
      <w:r w:rsidR="003F6E6F" w:rsidRPr="00F508F9">
        <w:rPr>
          <w:sz w:val="28"/>
          <w:szCs w:val="28"/>
        </w:rPr>
        <w:t xml:space="preserve"> самим Конкурсантом.</w:t>
      </w:r>
    </w:p>
    <w:p w:rsidR="003F6E6F" w:rsidRPr="00F508F9" w:rsidRDefault="003F6E6F" w:rsidP="002B30CF">
      <w:pPr>
        <w:ind w:firstLine="709"/>
        <w:jc w:val="both"/>
        <w:rPr>
          <w:sz w:val="28"/>
          <w:szCs w:val="28"/>
        </w:rPr>
      </w:pPr>
      <w:r w:rsidRPr="00F508F9">
        <w:rPr>
          <w:sz w:val="28"/>
          <w:szCs w:val="28"/>
        </w:rPr>
        <w:t xml:space="preserve">Конкурсанты должны самостоятельно сформировать содержимое своего </w:t>
      </w:r>
      <w:proofErr w:type="spellStart"/>
      <w:r w:rsidRPr="00F508F9">
        <w:rPr>
          <w:sz w:val="28"/>
          <w:szCs w:val="28"/>
        </w:rPr>
        <w:t>тулбокса</w:t>
      </w:r>
      <w:proofErr w:type="spellEnd"/>
      <w:r w:rsidRPr="00F508F9">
        <w:rPr>
          <w:sz w:val="28"/>
          <w:szCs w:val="28"/>
        </w:rPr>
        <w:t>, исходя из Технического описания.</w:t>
      </w:r>
    </w:p>
    <w:p w:rsidR="003F6E6F" w:rsidRPr="00F508F9" w:rsidRDefault="00A35DFD" w:rsidP="002B30CF">
      <w:pPr>
        <w:ind w:firstLine="709"/>
        <w:jc w:val="both"/>
        <w:rPr>
          <w:sz w:val="28"/>
          <w:szCs w:val="28"/>
        </w:rPr>
      </w:pPr>
      <w:r w:rsidRPr="00AA083B">
        <w:rPr>
          <w:sz w:val="28"/>
          <w:szCs w:val="28"/>
        </w:rPr>
        <w:t>3.1</w:t>
      </w:r>
      <w:r w:rsidR="00AA083B">
        <w:rPr>
          <w:sz w:val="28"/>
          <w:szCs w:val="28"/>
        </w:rPr>
        <w:t>8</w:t>
      </w:r>
      <w:r w:rsidR="003F6E6F" w:rsidRPr="00AA083B">
        <w:rPr>
          <w:sz w:val="28"/>
          <w:szCs w:val="28"/>
        </w:rPr>
        <w:t>.</w:t>
      </w:r>
      <w:r w:rsidR="003F6E6F" w:rsidRPr="00F508F9">
        <w:rPr>
          <w:sz w:val="28"/>
          <w:szCs w:val="28"/>
        </w:rPr>
        <w:t xml:space="preserve"> Максимальный размер </w:t>
      </w:r>
      <w:proofErr w:type="spellStart"/>
      <w:r w:rsidR="003F6E6F" w:rsidRPr="00F508F9">
        <w:rPr>
          <w:sz w:val="28"/>
          <w:szCs w:val="28"/>
        </w:rPr>
        <w:t>тулбокса</w:t>
      </w:r>
      <w:proofErr w:type="spellEnd"/>
      <w:r w:rsidR="003F6E6F" w:rsidRPr="00F508F9">
        <w:rPr>
          <w:sz w:val="28"/>
          <w:szCs w:val="28"/>
        </w:rPr>
        <w:t xml:space="preserve">, который может находиться на рабочем месте Конкурсанта, определен в Техническом описании. Эксперты должны следить за соответствием размеров </w:t>
      </w:r>
      <w:proofErr w:type="spellStart"/>
      <w:r w:rsidR="003F6E6F" w:rsidRPr="00F508F9">
        <w:rPr>
          <w:sz w:val="28"/>
          <w:szCs w:val="28"/>
        </w:rPr>
        <w:t>тулбоксов</w:t>
      </w:r>
      <w:proofErr w:type="spellEnd"/>
      <w:r w:rsidR="003F6E6F" w:rsidRPr="00F508F9">
        <w:rPr>
          <w:sz w:val="28"/>
          <w:szCs w:val="28"/>
        </w:rPr>
        <w:t xml:space="preserve"> установленным техническим описанием требованиям.</w:t>
      </w:r>
    </w:p>
    <w:p w:rsidR="003F6E6F" w:rsidRDefault="003F6E6F" w:rsidP="002B30CF">
      <w:pPr>
        <w:ind w:firstLine="709"/>
        <w:jc w:val="both"/>
        <w:rPr>
          <w:sz w:val="28"/>
          <w:szCs w:val="28"/>
        </w:rPr>
      </w:pPr>
      <w:r w:rsidRPr="00F508F9">
        <w:rPr>
          <w:sz w:val="28"/>
          <w:szCs w:val="28"/>
        </w:rPr>
        <w:t xml:space="preserve">В случае превышения допустимого размера Конкурсанты должны убрать свои </w:t>
      </w:r>
      <w:proofErr w:type="spellStart"/>
      <w:r w:rsidRPr="00F508F9">
        <w:rPr>
          <w:sz w:val="28"/>
          <w:szCs w:val="28"/>
        </w:rPr>
        <w:t>тулбоксы</w:t>
      </w:r>
      <w:proofErr w:type="spellEnd"/>
      <w:r w:rsidRPr="00F508F9">
        <w:rPr>
          <w:sz w:val="28"/>
          <w:szCs w:val="28"/>
        </w:rPr>
        <w:t xml:space="preserve"> с рабочей площадки с помощью Технических администраторов площадки.</w:t>
      </w:r>
    </w:p>
    <w:p w:rsidR="003F6E6F" w:rsidRPr="003F6E6F" w:rsidRDefault="00A35DFD" w:rsidP="002B30CF">
      <w:pPr>
        <w:ind w:firstLine="709"/>
        <w:jc w:val="both"/>
        <w:rPr>
          <w:sz w:val="28"/>
          <w:szCs w:val="28"/>
        </w:rPr>
      </w:pPr>
      <w:r w:rsidRPr="00AA083B">
        <w:rPr>
          <w:sz w:val="28"/>
          <w:szCs w:val="28"/>
        </w:rPr>
        <w:t>3.1</w:t>
      </w:r>
      <w:r w:rsidR="00AA083B">
        <w:rPr>
          <w:sz w:val="28"/>
          <w:szCs w:val="28"/>
        </w:rPr>
        <w:t>9</w:t>
      </w:r>
      <w:r w:rsidR="003F6E6F" w:rsidRPr="00AA083B">
        <w:rPr>
          <w:sz w:val="28"/>
          <w:szCs w:val="28"/>
        </w:rPr>
        <w:t>.</w:t>
      </w:r>
      <w:r w:rsidR="003F6E6F" w:rsidRPr="003F6E6F">
        <w:rPr>
          <w:sz w:val="28"/>
          <w:szCs w:val="28"/>
        </w:rPr>
        <w:t>Тулбоксы должны оставаться открытыми и не должны поки</w:t>
      </w:r>
      <w:r w:rsidR="00B069A1">
        <w:rPr>
          <w:sz w:val="28"/>
          <w:szCs w:val="28"/>
        </w:rPr>
        <w:t>дать место проведения Чемпионата</w:t>
      </w:r>
      <w:r w:rsidR="003F6E6F" w:rsidRPr="003F6E6F">
        <w:rPr>
          <w:sz w:val="28"/>
          <w:szCs w:val="28"/>
        </w:rPr>
        <w:t xml:space="preserve"> до момента получения разрешения на вынос от Главного эксперта.</w:t>
      </w:r>
    </w:p>
    <w:p w:rsidR="003F6E6F" w:rsidRPr="00B069A1" w:rsidRDefault="00A35DFD" w:rsidP="002B30CF">
      <w:pPr>
        <w:ind w:firstLine="709"/>
        <w:jc w:val="both"/>
        <w:rPr>
          <w:sz w:val="28"/>
          <w:szCs w:val="28"/>
        </w:rPr>
      </w:pPr>
      <w:r w:rsidRPr="00B069A1">
        <w:rPr>
          <w:sz w:val="28"/>
          <w:szCs w:val="28"/>
        </w:rPr>
        <w:t>3.</w:t>
      </w:r>
      <w:r w:rsidR="00AA083B">
        <w:rPr>
          <w:sz w:val="28"/>
          <w:szCs w:val="28"/>
        </w:rPr>
        <w:t>20</w:t>
      </w:r>
      <w:r w:rsidRPr="00B069A1">
        <w:rPr>
          <w:sz w:val="28"/>
          <w:szCs w:val="28"/>
        </w:rPr>
        <w:t>.</w:t>
      </w:r>
      <w:r w:rsidR="003F6E6F" w:rsidRPr="00B069A1">
        <w:rPr>
          <w:sz w:val="28"/>
          <w:szCs w:val="28"/>
        </w:rPr>
        <w:t xml:space="preserve"> Ответственность за сохранность </w:t>
      </w:r>
      <w:proofErr w:type="spellStart"/>
      <w:r w:rsidR="003F6E6F" w:rsidRPr="00B069A1">
        <w:rPr>
          <w:sz w:val="28"/>
          <w:szCs w:val="28"/>
        </w:rPr>
        <w:t>тулбокса</w:t>
      </w:r>
      <w:proofErr w:type="spellEnd"/>
      <w:r w:rsidR="003F6E6F" w:rsidRPr="00B069A1">
        <w:rPr>
          <w:sz w:val="28"/>
          <w:szCs w:val="28"/>
        </w:rPr>
        <w:t xml:space="preserve"> в отсутствие Конкурсанта на</w:t>
      </w:r>
      <w:r w:rsidR="00B069A1">
        <w:rPr>
          <w:sz w:val="28"/>
          <w:szCs w:val="28"/>
        </w:rPr>
        <w:t xml:space="preserve"> площадке несет администратор площадки.</w:t>
      </w:r>
    </w:p>
    <w:p w:rsidR="003F6E6F" w:rsidRPr="00B069A1" w:rsidRDefault="003F6E6F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</w:p>
    <w:p w:rsidR="00356F1A" w:rsidRPr="00423E9D" w:rsidRDefault="00356F1A" w:rsidP="000E53C4">
      <w:pPr>
        <w:ind w:firstLine="709"/>
        <w:jc w:val="both"/>
        <w:rPr>
          <w:b/>
          <w:sz w:val="28"/>
          <w:szCs w:val="28"/>
        </w:rPr>
      </w:pPr>
      <w:r w:rsidRPr="00423E9D">
        <w:rPr>
          <w:b/>
          <w:sz w:val="28"/>
          <w:szCs w:val="28"/>
          <w:lang w:val="en-US"/>
        </w:rPr>
        <w:t>IV</w:t>
      </w:r>
      <w:r w:rsidRPr="00423E9D">
        <w:rPr>
          <w:b/>
          <w:sz w:val="28"/>
          <w:szCs w:val="28"/>
        </w:rPr>
        <w:t>. Сист</w:t>
      </w:r>
      <w:r w:rsidR="00B069A1">
        <w:rPr>
          <w:b/>
          <w:sz w:val="28"/>
          <w:szCs w:val="28"/>
        </w:rPr>
        <w:t>ема оценивания и награждения</w:t>
      </w:r>
      <w:r w:rsidRPr="00423E9D">
        <w:rPr>
          <w:b/>
          <w:sz w:val="28"/>
          <w:szCs w:val="28"/>
        </w:rPr>
        <w:t>.</w:t>
      </w:r>
    </w:p>
    <w:p w:rsidR="00356F1A" w:rsidRPr="00423E9D" w:rsidRDefault="00356F1A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lastRenderedPageBreak/>
        <w:t xml:space="preserve"> 4.1.В основе конкурсных соревнований лежит экспертная оценка. Оценка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356F1A" w:rsidRDefault="00356F1A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4.2.Выполнение Конкурсных заданий оценивается по 100-балльной шкале.</w:t>
      </w:r>
    </w:p>
    <w:p w:rsidR="00113A13" w:rsidRDefault="00113A13" w:rsidP="002B3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По итогам Чемпионата участники соревнований, которые показали первый, второй и третий результаты соответственно по каждой компетенции и категории получают «золотые», «с</w:t>
      </w:r>
      <w:r w:rsidR="00B4258E">
        <w:rPr>
          <w:rFonts w:eastAsiaTheme="minorHAnsi"/>
          <w:sz w:val="28"/>
          <w:szCs w:val="28"/>
          <w:lang w:eastAsia="en-US"/>
        </w:rPr>
        <w:t>еребряные» и «бронзовые» медали,</w:t>
      </w:r>
      <w:r w:rsidR="00B4258E" w:rsidRPr="00B4258E">
        <w:rPr>
          <w:sz w:val="28"/>
          <w:szCs w:val="28"/>
        </w:rPr>
        <w:t xml:space="preserve"> </w:t>
      </w:r>
      <w:r w:rsidR="00E966F9">
        <w:rPr>
          <w:sz w:val="28"/>
          <w:szCs w:val="28"/>
        </w:rPr>
        <w:t>награждаются ди</w:t>
      </w:r>
      <w:r w:rsidR="00B4258E">
        <w:rPr>
          <w:sz w:val="28"/>
          <w:szCs w:val="28"/>
        </w:rPr>
        <w:t>пломами  и ценными подарками.</w:t>
      </w:r>
    </w:p>
    <w:p w:rsidR="00113A13" w:rsidRDefault="00113A13" w:rsidP="002B3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В ходе соревнований предусматривается одна «золотая», одна «серебряная» и одна «бронзовая» медаль по каждой компетенции и категории участников. Если в рамках конкурсных заданий предусмотрено участие команды участников, то медали вручаются каждому участнику команды по данной компетенции.</w:t>
      </w:r>
    </w:p>
    <w:p w:rsidR="00113A13" w:rsidRDefault="00113A13" w:rsidP="002B30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В случае равенства баллов у участников, претендующих на призовые места, преимущество отдается участнику, который выполнил</w:t>
      </w:r>
      <w:r w:rsidR="005216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конкурсное задание за меньшее количество времени.</w:t>
      </w:r>
    </w:p>
    <w:p w:rsidR="00356F1A" w:rsidRPr="00B069A1" w:rsidRDefault="00356F1A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B069A1">
        <w:rPr>
          <w:sz w:val="28"/>
          <w:szCs w:val="28"/>
        </w:rPr>
        <w:t>Остальные участники награждаютс</w:t>
      </w:r>
      <w:r w:rsidR="00113A13">
        <w:rPr>
          <w:sz w:val="28"/>
          <w:szCs w:val="28"/>
        </w:rPr>
        <w:t xml:space="preserve">я </w:t>
      </w:r>
      <w:r w:rsidR="00B4258E">
        <w:rPr>
          <w:sz w:val="28"/>
          <w:szCs w:val="28"/>
        </w:rPr>
        <w:t>дипломами участников Чемпионата.</w:t>
      </w:r>
      <w:r w:rsidR="00113A13">
        <w:rPr>
          <w:sz w:val="28"/>
          <w:szCs w:val="28"/>
        </w:rPr>
        <w:t xml:space="preserve"> </w:t>
      </w:r>
    </w:p>
    <w:p w:rsidR="008C546E" w:rsidRPr="00B069A1" w:rsidRDefault="00113A13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170AF" w:rsidRPr="00B069A1">
        <w:rPr>
          <w:sz w:val="28"/>
          <w:szCs w:val="28"/>
        </w:rPr>
        <w:t>По решению партнеров-рабо</w:t>
      </w:r>
      <w:r>
        <w:rPr>
          <w:sz w:val="28"/>
          <w:szCs w:val="28"/>
        </w:rPr>
        <w:t>тодателей Чемпионата</w:t>
      </w:r>
      <w:r w:rsidR="00F170AF" w:rsidRPr="00B069A1">
        <w:rPr>
          <w:sz w:val="28"/>
          <w:szCs w:val="28"/>
        </w:rPr>
        <w:t xml:space="preserve"> по компетенциям участникам могут быть вручены поощрительные награды, призы от партнеров.</w:t>
      </w:r>
    </w:p>
    <w:p w:rsidR="008C546E" w:rsidRPr="00423E9D" w:rsidRDefault="008C546E" w:rsidP="002B30CF">
      <w:pPr>
        <w:ind w:firstLine="709"/>
        <w:jc w:val="both"/>
        <w:rPr>
          <w:sz w:val="28"/>
          <w:szCs w:val="28"/>
        </w:rPr>
      </w:pPr>
    </w:p>
    <w:p w:rsidR="005049A8" w:rsidRPr="00423E9D" w:rsidRDefault="00DD6D3E" w:rsidP="000E53C4">
      <w:pPr>
        <w:ind w:firstLine="709"/>
        <w:jc w:val="both"/>
        <w:rPr>
          <w:b/>
          <w:sz w:val="28"/>
          <w:szCs w:val="28"/>
        </w:rPr>
      </w:pPr>
      <w:r w:rsidRPr="00423E9D">
        <w:rPr>
          <w:b/>
          <w:sz w:val="28"/>
          <w:szCs w:val="28"/>
          <w:lang w:val="en-US"/>
        </w:rPr>
        <w:t>V</w:t>
      </w:r>
      <w:r w:rsidR="005049A8" w:rsidRPr="00423E9D">
        <w:rPr>
          <w:b/>
          <w:sz w:val="28"/>
          <w:szCs w:val="28"/>
        </w:rPr>
        <w:t>.Права и обязанности</w:t>
      </w:r>
    </w:p>
    <w:p w:rsidR="00F5596A" w:rsidRPr="00423E9D" w:rsidRDefault="00F5596A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Участники имеют право: </w:t>
      </w:r>
    </w:p>
    <w:p w:rsidR="00F5596A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</w:t>
      </w:r>
      <w:r w:rsidR="00423E9D">
        <w:rPr>
          <w:sz w:val="28"/>
          <w:szCs w:val="28"/>
        </w:rPr>
        <w:t>5</w:t>
      </w:r>
      <w:r w:rsidR="00DD6D3E" w:rsidRPr="00423E9D">
        <w:rPr>
          <w:sz w:val="28"/>
          <w:szCs w:val="28"/>
        </w:rPr>
        <w:t xml:space="preserve">.1. </w:t>
      </w:r>
      <w:r w:rsidRPr="00423E9D">
        <w:rPr>
          <w:sz w:val="28"/>
          <w:szCs w:val="28"/>
        </w:rPr>
        <w:t>Ознакомиться со следующими документами</w:t>
      </w:r>
      <w:r w:rsidR="00113A13">
        <w:rPr>
          <w:sz w:val="28"/>
          <w:szCs w:val="28"/>
        </w:rPr>
        <w:t xml:space="preserve"> до начала Чемпионата</w:t>
      </w:r>
      <w:r w:rsidRPr="00423E9D">
        <w:rPr>
          <w:sz w:val="28"/>
          <w:szCs w:val="28"/>
        </w:rPr>
        <w:t xml:space="preserve">: </w:t>
      </w:r>
    </w:p>
    <w:p w:rsidR="00F5596A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- положением об организации и проведении </w:t>
      </w:r>
      <w:r w:rsidR="001503C6">
        <w:rPr>
          <w:sz w:val="28"/>
          <w:szCs w:val="28"/>
        </w:rPr>
        <w:t>Чемпионата</w:t>
      </w:r>
      <w:r w:rsidR="00F5596A" w:rsidRPr="00423E9D">
        <w:rPr>
          <w:sz w:val="28"/>
          <w:szCs w:val="28"/>
        </w:rPr>
        <w:t xml:space="preserve"> профессионального мастерства</w:t>
      </w:r>
    </w:p>
    <w:p w:rsidR="00F5596A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инструкцией по охране труда и технике безопасности на площадке; </w:t>
      </w:r>
    </w:p>
    <w:p w:rsidR="00F5596A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инструкцией по работе на оборудовании;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конкурсными заданиями. </w:t>
      </w:r>
    </w:p>
    <w:p w:rsidR="00DD6D3E" w:rsidRPr="00423E9D" w:rsidRDefault="00423E9D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3C6">
        <w:rPr>
          <w:sz w:val="28"/>
          <w:szCs w:val="28"/>
        </w:rPr>
        <w:t>.2. В ходе Чемпионата</w:t>
      </w:r>
      <w:r w:rsidR="005049A8" w:rsidRPr="00423E9D">
        <w:rPr>
          <w:sz w:val="28"/>
          <w:szCs w:val="28"/>
        </w:rPr>
        <w:t xml:space="preserve"> получить информацию: 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- о конкурсном задании и его оценке; 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- о критериях начисления баллов; 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о вспомогательных материалах и приспособлениях, разрешенных и запрещенных к использованию (шаблоны, чертежи/распечатки, лекала, эталоны и т.п.);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по правилам охраны труда и технике безопасности, включая меры, применя</w:t>
      </w:r>
      <w:r w:rsidR="00DD6D3E" w:rsidRPr="00423E9D">
        <w:rPr>
          <w:sz w:val="28"/>
          <w:szCs w:val="28"/>
        </w:rPr>
        <w:t xml:space="preserve">емые в случае их несоблюдения; 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о </w:t>
      </w:r>
      <w:r w:rsidR="001503C6">
        <w:rPr>
          <w:sz w:val="28"/>
          <w:szCs w:val="28"/>
        </w:rPr>
        <w:t>программе Чемпионата</w:t>
      </w:r>
      <w:r w:rsidRPr="00423E9D">
        <w:rPr>
          <w:sz w:val="28"/>
          <w:szCs w:val="28"/>
        </w:rPr>
        <w:t>, включая расписание соревнований с обозначением обеденных перерывов и времени завершения конку</w:t>
      </w:r>
      <w:r w:rsidR="0052166E">
        <w:rPr>
          <w:sz w:val="28"/>
          <w:szCs w:val="28"/>
        </w:rPr>
        <w:t>рсных заданий/модулей;</w:t>
      </w:r>
      <w:r w:rsidRPr="00423E9D">
        <w:rPr>
          <w:sz w:val="28"/>
          <w:szCs w:val="28"/>
        </w:rPr>
        <w:t xml:space="preserve"> </w:t>
      </w:r>
    </w:p>
    <w:p w:rsidR="00DD6D3E" w:rsidRPr="00423E9D" w:rsidRDefault="00DD6D3E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lastRenderedPageBreak/>
        <w:t xml:space="preserve">- </w:t>
      </w:r>
      <w:r w:rsidR="005049A8" w:rsidRPr="00423E9D">
        <w:rPr>
          <w:sz w:val="28"/>
          <w:szCs w:val="28"/>
        </w:rPr>
        <w:t>о проведении деловой, профориентационной, культурной и выставочной программы;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об ограничениях времени входа и выхода с рабочего места, а также условий, при которых такой выход и вход разрешается; 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о времени и способе проверки оборудования;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о характере и диапазоне санкций, которые могут последовать в случае нарушения данного положения;</w:t>
      </w:r>
    </w:p>
    <w:p w:rsidR="00DD6D3E" w:rsidRPr="00423E9D" w:rsidRDefault="005049A8" w:rsidP="002B30CF">
      <w:pPr>
        <w:ind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об ответственности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</w:t>
      </w:r>
      <w:r w:rsidR="0052166E">
        <w:rPr>
          <w:sz w:val="28"/>
          <w:szCs w:val="28"/>
        </w:rPr>
        <w:t>.</w:t>
      </w:r>
    </w:p>
    <w:p w:rsidR="00DD6D3E" w:rsidRPr="00423E9D" w:rsidRDefault="00423E9D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6D3E" w:rsidRPr="00423E9D">
        <w:rPr>
          <w:sz w:val="28"/>
          <w:szCs w:val="28"/>
        </w:rPr>
        <w:t>.</w:t>
      </w:r>
      <w:r w:rsidR="005049A8" w:rsidRPr="00423E9D">
        <w:rPr>
          <w:sz w:val="28"/>
          <w:szCs w:val="28"/>
        </w:rPr>
        <w:t>3. Присутствовать во время инспекции на предмет обнаружения запрещенных материалов, инструментов или оборудования в соответс</w:t>
      </w:r>
      <w:r w:rsidR="00DD6D3E" w:rsidRPr="00423E9D">
        <w:rPr>
          <w:sz w:val="28"/>
          <w:szCs w:val="28"/>
        </w:rPr>
        <w:t>твии с конкурсным заданием.</w:t>
      </w:r>
    </w:p>
    <w:p w:rsidR="00DD6D3E" w:rsidRPr="00423E9D" w:rsidRDefault="00423E9D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D6D3E" w:rsidRPr="00423E9D">
        <w:rPr>
          <w:sz w:val="28"/>
          <w:szCs w:val="28"/>
        </w:rPr>
        <w:t>.</w:t>
      </w:r>
      <w:r w:rsidR="005049A8" w:rsidRPr="00423E9D">
        <w:rPr>
          <w:sz w:val="28"/>
          <w:szCs w:val="28"/>
        </w:rPr>
        <w:t>4. Задавать уточняющие вопросы.</w:t>
      </w:r>
    </w:p>
    <w:p w:rsidR="005049A8" w:rsidRPr="00423E9D" w:rsidRDefault="00423E9D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6D3E" w:rsidRPr="00423E9D">
        <w:rPr>
          <w:sz w:val="28"/>
          <w:szCs w:val="28"/>
        </w:rPr>
        <w:t>.5.</w:t>
      </w:r>
      <w:r w:rsidR="005049A8" w:rsidRPr="00423E9D">
        <w:rPr>
          <w:sz w:val="28"/>
          <w:szCs w:val="28"/>
        </w:rPr>
        <w:t xml:space="preserve"> По окончании ознакомительного периода, участники подтверждают свое ознакомление со всеми материалами и процессами, подписав соответствующий протокол ознакомления. </w:t>
      </w:r>
    </w:p>
    <w:p w:rsidR="00DD6D3E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6D3E" w:rsidRPr="00423E9D">
        <w:rPr>
          <w:sz w:val="28"/>
          <w:szCs w:val="28"/>
        </w:rPr>
        <w:t>.6. В случае отсутствия предметов (материалов и/или оборудования), указанных в конкурсном задании, необходимо об этом сообщить главному эксперту.</w:t>
      </w:r>
    </w:p>
    <w:p w:rsidR="00DD6D3E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D6D3E" w:rsidRPr="00423E9D">
        <w:rPr>
          <w:sz w:val="28"/>
          <w:szCs w:val="28"/>
        </w:rPr>
        <w:t>.7. Попросить предоставить ему материал на замену в случае утраты, брака или порчи изначально предоставленного ему материала. В случае подобной замены осуществляется вычет баллов (за исключением случаев предоставления некачественного материала). Эксперты коллегиально определяют количество снимаемых баллов, извещая об этом участников.</w:t>
      </w:r>
    </w:p>
    <w:p w:rsidR="00DD6D3E" w:rsidRPr="00423E9D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D6D3E" w:rsidRPr="00423E9D">
        <w:rPr>
          <w:sz w:val="28"/>
          <w:szCs w:val="28"/>
        </w:rPr>
        <w:t xml:space="preserve">.8. Участникам запрещено: </w:t>
      </w:r>
    </w:p>
    <w:p w:rsidR="00DD6D3E" w:rsidRPr="001503C6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1503C6">
        <w:rPr>
          <w:sz w:val="28"/>
          <w:szCs w:val="28"/>
        </w:rPr>
        <w:t>- общаться с сопровождающими их лицами на площад</w:t>
      </w:r>
      <w:r w:rsidR="001503C6">
        <w:rPr>
          <w:sz w:val="28"/>
          <w:szCs w:val="28"/>
        </w:rPr>
        <w:t>ках во время проведения Чемпионата</w:t>
      </w:r>
      <w:r w:rsidRPr="001503C6">
        <w:rPr>
          <w:sz w:val="28"/>
          <w:szCs w:val="28"/>
        </w:rPr>
        <w:t xml:space="preserve">; </w:t>
      </w:r>
    </w:p>
    <w:p w:rsidR="00DD6D3E" w:rsidRPr="00423E9D" w:rsidRDefault="001503C6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Чемпионата</w:t>
      </w:r>
      <w:r w:rsidR="00DD6D3E" w:rsidRPr="00423E9D">
        <w:rPr>
          <w:sz w:val="28"/>
          <w:szCs w:val="28"/>
        </w:rPr>
        <w:t xml:space="preserve"> контактировать с другими участниками или гостями б</w:t>
      </w:r>
      <w:r>
        <w:rPr>
          <w:sz w:val="28"/>
          <w:szCs w:val="28"/>
        </w:rPr>
        <w:t>ез разрешения главного эксперта или администратора площадки;</w:t>
      </w:r>
      <w:r w:rsidR="00DD6D3E" w:rsidRPr="00423E9D">
        <w:rPr>
          <w:sz w:val="28"/>
          <w:szCs w:val="28"/>
        </w:rPr>
        <w:t xml:space="preserve"> 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>- использовать запрещенные или не согласованные инструменты, эталоны и другие предметы, которые могут дать преимущество перед остальными участниками;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электронные устройства). 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дисквалифицирован, о чем оформляется протокол.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</w:t>
      </w:r>
      <w:r w:rsidR="00423E9D">
        <w:rPr>
          <w:sz w:val="28"/>
          <w:szCs w:val="28"/>
        </w:rPr>
        <w:t>5</w:t>
      </w:r>
      <w:r w:rsidRPr="00423E9D">
        <w:rPr>
          <w:sz w:val="28"/>
          <w:szCs w:val="28"/>
        </w:rPr>
        <w:t>.9. Обязанности участников: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</w:t>
      </w:r>
      <w:r w:rsidRPr="00423E9D">
        <w:rPr>
          <w:sz w:val="28"/>
          <w:szCs w:val="28"/>
        </w:rPr>
        <w:lastRenderedPageBreak/>
        <w:t>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постоянному отстранению</w:t>
      </w:r>
      <w:r w:rsidR="001503C6">
        <w:rPr>
          <w:sz w:val="28"/>
          <w:szCs w:val="28"/>
        </w:rPr>
        <w:t xml:space="preserve"> участника от участия в Чемпионате;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приступать и завершать работу только по указанию главного эксперта;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оставлять в чистоте и порядке рабочее место, включая материалы, инструменты и оборудование, следуя требованиям охраны труда и техники безопасности;</w:t>
      </w:r>
    </w:p>
    <w:p w:rsidR="00DD6D3E" w:rsidRPr="00423E9D" w:rsidRDefault="00DD6D3E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 w:rsidRPr="00423E9D">
        <w:rPr>
          <w:sz w:val="28"/>
          <w:szCs w:val="28"/>
        </w:rPr>
        <w:t xml:space="preserve"> - проявлять уважен</w:t>
      </w:r>
      <w:r w:rsidR="001503C6">
        <w:rPr>
          <w:sz w:val="28"/>
          <w:szCs w:val="28"/>
        </w:rPr>
        <w:t>ие к решениям экспертов Чемпионата</w:t>
      </w:r>
      <w:r w:rsidRPr="00423E9D">
        <w:rPr>
          <w:sz w:val="28"/>
          <w:szCs w:val="28"/>
        </w:rPr>
        <w:t xml:space="preserve">  при подведении итогов и выборе победителей.</w:t>
      </w:r>
    </w:p>
    <w:p w:rsidR="00F508F9" w:rsidRPr="0007519C" w:rsidRDefault="00423E9D" w:rsidP="002B30CF">
      <w:pPr>
        <w:pStyle w:val="5"/>
        <w:spacing w:before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D6D3E" w:rsidRPr="00423E9D">
        <w:rPr>
          <w:sz w:val="28"/>
          <w:szCs w:val="28"/>
        </w:rPr>
        <w:t>.10. Если участник не может принима</w:t>
      </w:r>
      <w:r w:rsidR="001503C6">
        <w:rPr>
          <w:sz w:val="28"/>
          <w:szCs w:val="28"/>
        </w:rPr>
        <w:t>ть дальнейшее участие в Чемпионате</w:t>
      </w:r>
      <w:r w:rsidR="00DD6D3E" w:rsidRPr="00423E9D">
        <w:rPr>
          <w:sz w:val="28"/>
          <w:szCs w:val="28"/>
        </w:rPr>
        <w:t xml:space="preserve"> из-за болезни или несча</w:t>
      </w:r>
      <w:r w:rsidR="0052166E">
        <w:rPr>
          <w:sz w:val="28"/>
          <w:szCs w:val="28"/>
        </w:rPr>
        <w:t>стного случая, об этом уведомляе</w:t>
      </w:r>
      <w:r w:rsidR="00DD6D3E" w:rsidRPr="00423E9D">
        <w:rPr>
          <w:sz w:val="28"/>
          <w:szCs w:val="28"/>
        </w:rPr>
        <w:t>тся главный эксперт. Главный эксперт принимает решение о компенсации потерянного времени. При отказе участника от дальнейшего участия из-за болезни или несчастного случая, он получает баллы за любую завершенную работу. Такие случаи регистрируются в соответствующих протоколах согласно регламенту работы экспертов.</w:t>
      </w:r>
    </w:p>
    <w:p w:rsidR="000E53C4" w:rsidRDefault="000E53C4" w:rsidP="002B30CF">
      <w:pPr>
        <w:ind w:firstLine="709"/>
        <w:jc w:val="both"/>
        <w:rPr>
          <w:b/>
          <w:sz w:val="28"/>
          <w:szCs w:val="28"/>
        </w:rPr>
      </w:pPr>
    </w:p>
    <w:p w:rsidR="003F6E6F" w:rsidRDefault="00F508F9" w:rsidP="002B30CF">
      <w:pPr>
        <w:ind w:firstLine="709"/>
        <w:jc w:val="both"/>
        <w:rPr>
          <w:b/>
          <w:sz w:val="28"/>
          <w:szCs w:val="28"/>
        </w:rPr>
      </w:pPr>
      <w:r w:rsidRPr="00E746BD">
        <w:rPr>
          <w:b/>
          <w:sz w:val="28"/>
          <w:szCs w:val="28"/>
        </w:rPr>
        <w:t xml:space="preserve"> </w:t>
      </w:r>
      <w:r w:rsidR="00DD4C00">
        <w:rPr>
          <w:b/>
          <w:sz w:val="28"/>
          <w:szCs w:val="28"/>
        </w:rPr>
        <w:t xml:space="preserve">VІ. </w:t>
      </w:r>
      <w:r w:rsidR="003F6E6F">
        <w:rPr>
          <w:b/>
          <w:sz w:val="28"/>
          <w:szCs w:val="28"/>
        </w:rPr>
        <w:t>Ответ</w:t>
      </w:r>
      <w:r w:rsidR="001503C6">
        <w:rPr>
          <w:b/>
          <w:sz w:val="28"/>
          <w:szCs w:val="28"/>
        </w:rPr>
        <w:t>ственность организатора Чемпионата</w:t>
      </w:r>
      <w:r w:rsidR="003F6E6F">
        <w:rPr>
          <w:b/>
          <w:sz w:val="28"/>
          <w:szCs w:val="28"/>
        </w:rPr>
        <w:t>.</w:t>
      </w:r>
    </w:p>
    <w:p w:rsidR="00F508F9" w:rsidRPr="003F6E6F" w:rsidRDefault="00DD4C00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503C6">
        <w:rPr>
          <w:sz w:val="28"/>
          <w:szCs w:val="28"/>
        </w:rPr>
        <w:t>1.Организатор Чемпионата</w:t>
      </w:r>
      <w:r w:rsidR="00F508F9" w:rsidRPr="003F6E6F">
        <w:rPr>
          <w:sz w:val="28"/>
          <w:szCs w:val="28"/>
        </w:rPr>
        <w:t xml:space="preserve"> отвечает за соответствие инфраструктуры, оборудования и установок правилам техники безопасности и нормам охраны здоровья и окружающей среды,  установленным требованиям.</w:t>
      </w:r>
    </w:p>
    <w:p w:rsidR="00F508F9" w:rsidRPr="003F6E6F" w:rsidRDefault="00F508F9" w:rsidP="002B30CF">
      <w:pPr>
        <w:ind w:firstLine="709"/>
        <w:jc w:val="both"/>
        <w:rPr>
          <w:b/>
          <w:sz w:val="28"/>
          <w:szCs w:val="28"/>
        </w:rPr>
      </w:pPr>
      <w:r w:rsidRPr="003F6E6F">
        <w:rPr>
          <w:sz w:val="28"/>
          <w:szCs w:val="28"/>
        </w:rPr>
        <w:t>Вся документация, содержащая правила техники безопасности и нормы охраны здоровья и окружающей среды, должна бы</w:t>
      </w:r>
      <w:r w:rsidR="001503C6">
        <w:rPr>
          <w:sz w:val="28"/>
          <w:szCs w:val="28"/>
        </w:rPr>
        <w:t>ть размещена на сайте Чемпионата</w:t>
      </w:r>
      <w:r w:rsidRPr="003F6E6F">
        <w:rPr>
          <w:sz w:val="28"/>
          <w:szCs w:val="28"/>
        </w:rPr>
        <w:t xml:space="preserve"> </w:t>
      </w:r>
      <w:r w:rsidR="003F6E6F" w:rsidRPr="0052166E">
        <w:rPr>
          <w:sz w:val="28"/>
          <w:szCs w:val="28"/>
        </w:rPr>
        <w:t>за 1</w:t>
      </w:r>
      <w:r w:rsidR="00DD4C00">
        <w:rPr>
          <w:sz w:val="28"/>
          <w:szCs w:val="28"/>
        </w:rPr>
        <w:t xml:space="preserve"> </w:t>
      </w:r>
      <w:r w:rsidR="003F6E6F" w:rsidRPr="0052166E">
        <w:rPr>
          <w:sz w:val="28"/>
          <w:szCs w:val="28"/>
        </w:rPr>
        <w:t>месяц</w:t>
      </w:r>
      <w:r w:rsidRPr="003F6E6F">
        <w:rPr>
          <w:b/>
          <w:sz w:val="28"/>
          <w:szCs w:val="28"/>
        </w:rPr>
        <w:t>.</w:t>
      </w:r>
    </w:p>
    <w:p w:rsidR="00F508F9" w:rsidRPr="003F6E6F" w:rsidRDefault="00DD4C00" w:rsidP="002B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3C6">
        <w:rPr>
          <w:sz w:val="28"/>
          <w:szCs w:val="28"/>
        </w:rPr>
        <w:t>.2. Организатор Чемпионата</w:t>
      </w:r>
      <w:r w:rsidR="003F6E6F" w:rsidRPr="003F6E6F">
        <w:rPr>
          <w:sz w:val="28"/>
          <w:szCs w:val="28"/>
        </w:rPr>
        <w:t xml:space="preserve"> несе</w:t>
      </w:r>
      <w:r w:rsidR="00F508F9" w:rsidRPr="003F6E6F">
        <w:rPr>
          <w:sz w:val="28"/>
          <w:szCs w:val="28"/>
        </w:rPr>
        <w:t>т ответственность за предоставление всей необходимой информации Экспертам, Конкурсантам и любым другим лицам, имеющим доступ к рабочей площадке, и за их инструктаж в целях обеспечения безопасности во время Чемпионата.</w:t>
      </w:r>
    </w:p>
    <w:p w:rsidR="00F508F9" w:rsidRPr="003F6E6F" w:rsidRDefault="00DD4C00" w:rsidP="002B30CF">
      <w:pPr>
        <w:ind w:firstLine="709"/>
        <w:jc w:val="both"/>
        <w:rPr>
          <w:sz w:val="28"/>
          <w:szCs w:val="28"/>
        </w:rPr>
      </w:pPr>
      <w:r w:rsidRPr="00DD4C00">
        <w:rPr>
          <w:sz w:val="28"/>
          <w:szCs w:val="28"/>
        </w:rPr>
        <w:t>6</w:t>
      </w:r>
      <w:r w:rsidR="003F6E6F" w:rsidRPr="00DD4C00">
        <w:rPr>
          <w:sz w:val="28"/>
          <w:szCs w:val="28"/>
        </w:rPr>
        <w:t>.3.</w:t>
      </w:r>
      <w:r w:rsidR="003F6E6F" w:rsidRPr="003F6E6F">
        <w:rPr>
          <w:b/>
          <w:sz w:val="28"/>
          <w:szCs w:val="28"/>
        </w:rPr>
        <w:t xml:space="preserve"> </w:t>
      </w:r>
      <w:r w:rsidR="001503C6">
        <w:rPr>
          <w:sz w:val="28"/>
          <w:szCs w:val="28"/>
        </w:rPr>
        <w:t>Организатор Чемпионата</w:t>
      </w:r>
      <w:r w:rsidR="00A514AF">
        <w:rPr>
          <w:sz w:val="28"/>
          <w:szCs w:val="28"/>
        </w:rPr>
        <w:t>,</w:t>
      </w:r>
      <w:r w:rsidR="003F6E6F" w:rsidRPr="003F6E6F">
        <w:rPr>
          <w:sz w:val="28"/>
          <w:szCs w:val="28"/>
        </w:rPr>
        <w:t xml:space="preserve"> </w:t>
      </w:r>
      <w:r w:rsidR="00F508F9" w:rsidRPr="003F6E6F">
        <w:rPr>
          <w:sz w:val="28"/>
          <w:szCs w:val="28"/>
        </w:rPr>
        <w:t>эксперты отвечают за соблюдение Экспертами, Конкурсантами и другими лицами, допущенными на конкурсную</w:t>
      </w:r>
      <w:r w:rsidR="001503C6">
        <w:rPr>
          <w:sz w:val="28"/>
          <w:szCs w:val="28"/>
        </w:rPr>
        <w:t xml:space="preserve"> площадку, требований Чемпионата</w:t>
      </w:r>
      <w:r w:rsidR="00F508F9" w:rsidRPr="003F6E6F">
        <w:rPr>
          <w:sz w:val="28"/>
          <w:szCs w:val="28"/>
        </w:rPr>
        <w:t xml:space="preserve"> по технике безопасности и нормам охраны здоровья и окружающей среды и соответствующ</w:t>
      </w:r>
      <w:r w:rsidR="001503C6">
        <w:rPr>
          <w:sz w:val="28"/>
          <w:szCs w:val="28"/>
        </w:rPr>
        <w:t>их правил Чемпионата</w:t>
      </w:r>
      <w:r w:rsidR="00F508F9" w:rsidRPr="003F6E6F">
        <w:rPr>
          <w:sz w:val="28"/>
          <w:szCs w:val="28"/>
        </w:rPr>
        <w:t xml:space="preserve"> для компетенций и рабочих площадок.</w:t>
      </w:r>
    </w:p>
    <w:p w:rsidR="00DD4C00" w:rsidRDefault="00DD4C00" w:rsidP="002B30C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508F9" w:rsidRPr="003F6E6F" w:rsidRDefault="000E53C4" w:rsidP="002B30C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VІІ</w:t>
      </w:r>
      <w:r w:rsidR="00F508F9" w:rsidRPr="003F6E6F">
        <w:rPr>
          <w:b/>
          <w:color w:val="000000" w:themeColor="text1"/>
          <w:sz w:val="28"/>
          <w:szCs w:val="28"/>
        </w:rPr>
        <w:t xml:space="preserve">. </w:t>
      </w:r>
      <w:r w:rsidR="003F6E6F" w:rsidRPr="003F6E6F">
        <w:rPr>
          <w:b/>
          <w:color w:val="000000" w:themeColor="text1"/>
          <w:sz w:val="28"/>
          <w:szCs w:val="28"/>
        </w:rPr>
        <w:t xml:space="preserve">Процедура </w:t>
      </w:r>
      <w:r w:rsidRPr="003F6E6F">
        <w:rPr>
          <w:b/>
          <w:color w:val="000000" w:themeColor="text1"/>
          <w:sz w:val="28"/>
          <w:szCs w:val="28"/>
        </w:rPr>
        <w:t>апелляции</w:t>
      </w:r>
      <w:r w:rsidR="003F6E6F" w:rsidRPr="003F6E6F">
        <w:rPr>
          <w:b/>
          <w:color w:val="000000" w:themeColor="text1"/>
          <w:sz w:val="28"/>
          <w:szCs w:val="28"/>
        </w:rPr>
        <w:t>.</w:t>
      </w:r>
    </w:p>
    <w:p w:rsidR="00F508F9" w:rsidRPr="003F6E6F" w:rsidRDefault="00F508F9" w:rsidP="002B30CF">
      <w:pPr>
        <w:ind w:firstLine="709"/>
        <w:jc w:val="both"/>
        <w:rPr>
          <w:color w:val="000000" w:themeColor="text1"/>
          <w:sz w:val="28"/>
          <w:szCs w:val="28"/>
        </w:rPr>
      </w:pPr>
      <w:r w:rsidRPr="003F6E6F">
        <w:rPr>
          <w:color w:val="000000" w:themeColor="text1"/>
          <w:sz w:val="28"/>
          <w:szCs w:val="28"/>
        </w:rPr>
        <w:t xml:space="preserve">Все апелляции в </w:t>
      </w:r>
      <w:r w:rsidR="00A514AF">
        <w:rPr>
          <w:color w:val="000000" w:themeColor="text1"/>
          <w:sz w:val="28"/>
          <w:szCs w:val="28"/>
        </w:rPr>
        <w:t>отношении результатов Конкурса</w:t>
      </w:r>
      <w:r w:rsidRPr="003F6E6F">
        <w:rPr>
          <w:color w:val="000000" w:themeColor="text1"/>
          <w:sz w:val="28"/>
          <w:szCs w:val="28"/>
        </w:rPr>
        <w:t xml:space="preserve"> должны быть пода</w:t>
      </w:r>
      <w:r w:rsidR="001503C6">
        <w:rPr>
          <w:color w:val="000000" w:themeColor="text1"/>
          <w:sz w:val="28"/>
          <w:szCs w:val="28"/>
        </w:rPr>
        <w:t>ны в день возникновения спорного случая</w:t>
      </w:r>
      <w:r w:rsidRPr="003F6E6F">
        <w:rPr>
          <w:color w:val="000000" w:themeColor="text1"/>
          <w:sz w:val="28"/>
          <w:szCs w:val="28"/>
        </w:rPr>
        <w:t>. В случае если до конца текущего дня апелляция не была подана, результаты считаются окончательными, и право на их оспаривание прекращается.</w:t>
      </w:r>
    </w:p>
    <w:p w:rsidR="00F508F9" w:rsidRPr="003F6E6F" w:rsidRDefault="00F508F9" w:rsidP="00423E9D">
      <w:pPr>
        <w:pStyle w:val="5"/>
        <w:spacing w:line="276" w:lineRule="auto"/>
        <w:ind w:left="60" w:right="60" w:firstLine="82"/>
        <w:jc w:val="both"/>
        <w:rPr>
          <w:sz w:val="28"/>
          <w:szCs w:val="28"/>
        </w:rPr>
      </w:pPr>
    </w:p>
    <w:p w:rsidR="003F6E6F" w:rsidRDefault="003F6E6F" w:rsidP="001A322F">
      <w:pPr>
        <w:pStyle w:val="5"/>
        <w:spacing w:line="276" w:lineRule="auto"/>
        <w:ind w:left="60" w:right="60" w:firstLine="1100"/>
        <w:jc w:val="both"/>
        <w:rPr>
          <w:sz w:val="28"/>
          <w:szCs w:val="28"/>
        </w:rPr>
      </w:pPr>
    </w:p>
    <w:p w:rsidR="006D6CC4" w:rsidRDefault="00CC79B3" w:rsidP="00E966F9">
      <w:pPr>
        <w:pStyle w:val="5"/>
        <w:spacing w:line="276" w:lineRule="auto"/>
        <w:ind w:left="60" w:right="60" w:firstLine="11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="00E966F9">
        <w:rPr>
          <w:b/>
          <w:sz w:val="36"/>
          <w:szCs w:val="36"/>
        </w:rPr>
        <w:t>Приложение 1.</w:t>
      </w:r>
      <w:r>
        <w:rPr>
          <w:b/>
          <w:sz w:val="36"/>
          <w:szCs w:val="36"/>
        </w:rPr>
        <w:t xml:space="preserve">                                              </w:t>
      </w:r>
    </w:p>
    <w:p w:rsidR="00E966F9" w:rsidRDefault="00E966F9" w:rsidP="001A322F">
      <w:pPr>
        <w:pStyle w:val="5"/>
        <w:spacing w:line="276" w:lineRule="auto"/>
        <w:ind w:left="60" w:right="60" w:firstLine="1100"/>
        <w:jc w:val="both"/>
        <w:rPr>
          <w:b/>
          <w:sz w:val="36"/>
          <w:szCs w:val="36"/>
        </w:rPr>
      </w:pPr>
    </w:p>
    <w:p w:rsidR="00E966F9" w:rsidRPr="00E966F9" w:rsidRDefault="00E966F9" w:rsidP="00E966F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66F9">
        <w:rPr>
          <w:rFonts w:eastAsiaTheme="minorHAnsi"/>
          <w:b/>
          <w:sz w:val="28"/>
          <w:szCs w:val="28"/>
          <w:lang w:eastAsia="en-US"/>
        </w:rPr>
        <w:t>ЗАЯВКА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084"/>
      </w:tblGrid>
      <w:tr w:rsidR="00E966F9" w:rsidRPr="00E966F9" w:rsidTr="00CF3C57">
        <w:tc>
          <w:tcPr>
            <w:tcW w:w="5920" w:type="dxa"/>
          </w:tcPr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______________________________________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(наименование  учебного учреждения)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Телефон, факс</w:t>
            </w:r>
            <w:r w:rsidRPr="00E966F9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_________________________________________________________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966F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gramEnd"/>
            <w:r w:rsidRPr="00E966F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E966F9">
              <w:rPr>
                <w:rFonts w:eastAsiaTheme="minorHAnsi"/>
                <w:sz w:val="28"/>
                <w:szCs w:val="28"/>
                <w:lang w:val="en-US" w:eastAsia="en-US"/>
              </w:rPr>
              <w:t>maul</w:t>
            </w: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___________________________________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Контактное лицо____________________________________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</w:t>
            </w:r>
          </w:p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084" w:type="dxa"/>
          </w:tcPr>
          <w:p w:rsidR="00E966F9" w:rsidRPr="00E966F9" w:rsidRDefault="00E966F9" w:rsidP="00E966F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66F9">
              <w:rPr>
                <w:rFonts w:eastAsiaTheme="minorHAnsi"/>
                <w:sz w:val="28"/>
                <w:szCs w:val="28"/>
                <w:lang w:eastAsia="en-US"/>
              </w:rPr>
              <w:t>В оргкомитет Конкурса профессионального мастерства среди обучающихся специальных учебн</w:t>
            </w:r>
            <w:proofErr w:type="gramStart"/>
            <w:r w:rsidRPr="00E966F9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E966F9">
              <w:rPr>
                <w:rFonts w:eastAsiaTheme="minorHAnsi"/>
                <w:sz w:val="28"/>
                <w:szCs w:val="28"/>
                <w:lang w:eastAsia="en-US"/>
              </w:rPr>
              <w:t xml:space="preserve"> воспитательных учреждений</w:t>
            </w:r>
          </w:p>
        </w:tc>
      </w:tr>
    </w:tbl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Специальное учебн</w:t>
      </w:r>
      <w:proofErr w:type="gramStart"/>
      <w:r w:rsidRPr="00E966F9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966F9">
        <w:rPr>
          <w:rFonts w:eastAsiaTheme="minorHAnsi"/>
          <w:sz w:val="28"/>
          <w:szCs w:val="28"/>
          <w:lang w:eastAsia="en-US"/>
        </w:rPr>
        <w:t xml:space="preserve"> воспитательное учреждение ____________________________________________________________________________________________________________________________________</w:t>
      </w:r>
    </w:p>
    <w:p w:rsidR="00E966F9" w:rsidRPr="00E966F9" w:rsidRDefault="00E966F9" w:rsidP="00E966F9">
      <w:pPr>
        <w:spacing w:line="240" w:lineRule="atLeast"/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 w:rsidRPr="00E966F9">
        <w:rPr>
          <w:rFonts w:eastAsiaTheme="minorHAnsi"/>
          <w:sz w:val="28"/>
          <w:szCs w:val="28"/>
          <w:vertAlign w:val="superscript"/>
          <w:lang w:eastAsia="en-US"/>
        </w:rPr>
        <w:t>(указать полное название)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Направляет обучающегося________________________________________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E966F9">
        <w:rPr>
          <w:rFonts w:eastAsiaTheme="minorHAnsi"/>
          <w:sz w:val="28"/>
          <w:szCs w:val="28"/>
          <w:vertAlign w:val="superscript"/>
          <w:lang w:eastAsia="en-US"/>
        </w:rPr>
        <w:t>(указать фамилию, имя, отчество)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по профессии_____________________________________________________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E966F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(указать профессию)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для участия  в конкурсе профессионального мастерства среди обучающихся специальных учебн</w:t>
      </w:r>
      <w:proofErr w:type="gramStart"/>
      <w:r w:rsidRPr="00E966F9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966F9">
        <w:rPr>
          <w:rFonts w:eastAsiaTheme="minorHAnsi"/>
          <w:sz w:val="28"/>
          <w:szCs w:val="28"/>
          <w:lang w:eastAsia="en-US"/>
        </w:rPr>
        <w:t xml:space="preserve"> воспитательных учреждений.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ФИО сопровождающих лиц и их должность 1._____________________________________________________________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2._________________________________________________________________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Дата, время, место прибытия_______________________________________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Дата, время, место убытия_________________________________________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Контактные телефоны сопровождающих лиц 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«______»________________2019 г.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М.П.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>Подпись директора _________________            ______________________</w:t>
      </w:r>
    </w:p>
    <w:p w:rsidR="00E966F9" w:rsidRPr="00E966F9" w:rsidRDefault="00E966F9" w:rsidP="00E966F9">
      <w:pPr>
        <w:spacing w:line="240" w:lineRule="atLeast"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E966F9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E966F9">
        <w:rPr>
          <w:rFonts w:eastAsiaTheme="minorHAnsi"/>
          <w:sz w:val="28"/>
          <w:szCs w:val="28"/>
          <w:vertAlign w:val="superscript"/>
          <w:lang w:eastAsia="en-US"/>
        </w:rPr>
        <w:t xml:space="preserve">(подпись) </w:t>
      </w:r>
      <w:r w:rsidRPr="00E966F9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E966F9">
        <w:rPr>
          <w:rFonts w:eastAsiaTheme="minorHAnsi"/>
          <w:sz w:val="28"/>
          <w:szCs w:val="28"/>
          <w:vertAlign w:val="superscript"/>
          <w:lang w:eastAsia="en-US"/>
        </w:rPr>
        <w:t>(расшифровка  подписи)</w:t>
      </w:r>
    </w:p>
    <w:p w:rsidR="00E966F9" w:rsidRDefault="00E966F9" w:rsidP="001A322F">
      <w:pPr>
        <w:pStyle w:val="5"/>
        <w:spacing w:line="276" w:lineRule="auto"/>
        <w:ind w:left="60" w:right="60" w:firstLine="1100"/>
        <w:jc w:val="both"/>
        <w:rPr>
          <w:b/>
          <w:sz w:val="36"/>
          <w:szCs w:val="36"/>
        </w:rPr>
      </w:pPr>
    </w:p>
    <w:p w:rsidR="003F6E6F" w:rsidRPr="00CC79B3" w:rsidRDefault="00CC79B3" w:rsidP="001A322F">
      <w:pPr>
        <w:pStyle w:val="5"/>
        <w:spacing w:line="276" w:lineRule="auto"/>
        <w:ind w:left="60" w:right="60" w:firstLine="1100"/>
        <w:jc w:val="both"/>
        <w:rPr>
          <w:b/>
          <w:sz w:val="36"/>
          <w:szCs w:val="36"/>
        </w:rPr>
      </w:pPr>
      <w:bookmarkStart w:id="0" w:name="_GoBack"/>
      <w:bookmarkEnd w:id="0"/>
      <w:r w:rsidRPr="00CC79B3">
        <w:rPr>
          <w:b/>
          <w:sz w:val="36"/>
          <w:szCs w:val="36"/>
        </w:rPr>
        <w:t>Перечень компетенций</w:t>
      </w: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1.Малярные и декоративные работы</w:t>
      </w: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2.Сухое строительство и штукатурные работы</w:t>
      </w: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3.То</w:t>
      </w:r>
      <w:r w:rsidR="006D6CC4">
        <w:rPr>
          <w:sz w:val="28"/>
          <w:szCs w:val="28"/>
        </w:rPr>
        <w:t xml:space="preserve">карные работы </w:t>
      </w:r>
    </w:p>
    <w:p w:rsidR="00CC79B3" w:rsidRDefault="006D6CC4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4.Столярное дело</w:t>
      </w:r>
    </w:p>
    <w:p w:rsidR="00CC79B3" w:rsidRDefault="006D6CC4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5. Портной</w:t>
      </w: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6.Парикмахерское дело</w:t>
      </w:r>
    </w:p>
    <w:p w:rsidR="006D6CC4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7.Слесарное дело </w:t>
      </w: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  <w:r>
        <w:rPr>
          <w:sz w:val="28"/>
          <w:szCs w:val="28"/>
        </w:rPr>
        <w:t>8.Сварочные технологии (электросварщик).</w:t>
      </w:r>
    </w:p>
    <w:p w:rsidR="003F6E6F" w:rsidRDefault="003F6E6F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CC79B3" w:rsidRDefault="00CC79B3" w:rsidP="00CC79B3">
      <w:pPr>
        <w:pStyle w:val="5"/>
        <w:spacing w:line="276" w:lineRule="auto"/>
        <w:ind w:left="60" w:right="60" w:firstLine="82"/>
        <w:jc w:val="left"/>
        <w:rPr>
          <w:sz w:val="28"/>
          <w:szCs w:val="28"/>
        </w:rPr>
      </w:pPr>
    </w:p>
    <w:p w:rsidR="006D6CC4" w:rsidRDefault="00CC79B3" w:rsidP="00CC79B3">
      <w:pPr>
        <w:pStyle w:val="5"/>
        <w:spacing w:line="276" w:lineRule="auto"/>
        <w:ind w:left="60" w:right="60" w:firstLine="82"/>
        <w:jc w:val="left"/>
        <w:rPr>
          <w:b/>
          <w:sz w:val="28"/>
          <w:szCs w:val="28"/>
        </w:rPr>
      </w:pPr>
      <w:r w:rsidRPr="00CC79B3">
        <w:rPr>
          <w:b/>
          <w:sz w:val="28"/>
          <w:szCs w:val="28"/>
        </w:rPr>
        <w:t xml:space="preserve">                                                               </w:t>
      </w:r>
    </w:p>
    <w:p w:rsidR="006D6CC4" w:rsidRDefault="006D6CC4" w:rsidP="00CC79B3">
      <w:pPr>
        <w:pStyle w:val="5"/>
        <w:spacing w:line="276" w:lineRule="auto"/>
        <w:ind w:left="60" w:right="60" w:firstLine="82"/>
        <w:jc w:val="left"/>
        <w:rPr>
          <w:b/>
          <w:sz w:val="28"/>
          <w:szCs w:val="28"/>
        </w:rPr>
      </w:pPr>
    </w:p>
    <w:p w:rsidR="005E5F46" w:rsidRDefault="006A19EA" w:rsidP="00CC79B3">
      <w:pPr>
        <w:pStyle w:val="5"/>
        <w:spacing w:line="276" w:lineRule="auto"/>
        <w:ind w:left="60" w:right="60" w:firstLine="8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F46" w:rsidRDefault="005E5F46" w:rsidP="00CC79B3">
      <w:pPr>
        <w:pStyle w:val="5"/>
        <w:spacing w:line="276" w:lineRule="auto"/>
        <w:ind w:left="60" w:right="60" w:firstLine="82"/>
        <w:jc w:val="left"/>
        <w:rPr>
          <w:b/>
          <w:sz w:val="28"/>
          <w:szCs w:val="28"/>
        </w:rPr>
      </w:pPr>
    </w:p>
    <w:p w:rsidR="005E5F46" w:rsidRPr="00CC79B3" w:rsidRDefault="005E5F46" w:rsidP="00CC79B3">
      <w:pPr>
        <w:pStyle w:val="5"/>
        <w:spacing w:line="276" w:lineRule="auto"/>
        <w:ind w:left="60" w:right="60" w:firstLine="82"/>
        <w:jc w:val="left"/>
        <w:rPr>
          <w:b/>
          <w:sz w:val="28"/>
          <w:szCs w:val="28"/>
        </w:rPr>
      </w:pPr>
    </w:p>
    <w:sectPr w:rsidR="005E5F46" w:rsidRPr="00CC79B3" w:rsidSect="00A4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468"/>
    <w:multiLevelType w:val="multilevel"/>
    <w:tmpl w:val="A5FC44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06B17"/>
    <w:multiLevelType w:val="multilevel"/>
    <w:tmpl w:val="3F921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90006"/>
    <w:multiLevelType w:val="multilevel"/>
    <w:tmpl w:val="487AD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B07180E"/>
    <w:multiLevelType w:val="hybridMultilevel"/>
    <w:tmpl w:val="25688F5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712B3D74"/>
    <w:multiLevelType w:val="hybridMultilevel"/>
    <w:tmpl w:val="88D2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E24"/>
    <w:rsid w:val="00001170"/>
    <w:rsid w:val="000703A6"/>
    <w:rsid w:val="0007519C"/>
    <w:rsid w:val="000E1750"/>
    <w:rsid w:val="000E53C4"/>
    <w:rsid w:val="000F3C66"/>
    <w:rsid w:val="00101DDA"/>
    <w:rsid w:val="00113A13"/>
    <w:rsid w:val="00134A22"/>
    <w:rsid w:val="001503C6"/>
    <w:rsid w:val="0016560B"/>
    <w:rsid w:val="00165D28"/>
    <w:rsid w:val="001A322F"/>
    <w:rsid w:val="001D15FF"/>
    <w:rsid w:val="00232BF5"/>
    <w:rsid w:val="00234204"/>
    <w:rsid w:val="002804C8"/>
    <w:rsid w:val="00291707"/>
    <w:rsid w:val="002B30CF"/>
    <w:rsid w:val="002C7E6F"/>
    <w:rsid w:val="002E2845"/>
    <w:rsid w:val="00346E24"/>
    <w:rsid w:val="00356F1A"/>
    <w:rsid w:val="00371C27"/>
    <w:rsid w:val="003C78D9"/>
    <w:rsid w:val="003F6E6F"/>
    <w:rsid w:val="00423E9D"/>
    <w:rsid w:val="00502857"/>
    <w:rsid w:val="005049A8"/>
    <w:rsid w:val="0052166E"/>
    <w:rsid w:val="005228AF"/>
    <w:rsid w:val="00550C54"/>
    <w:rsid w:val="005E5F46"/>
    <w:rsid w:val="006A19EA"/>
    <w:rsid w:val="006D6CC4"/>
    <w:rsid w:val="007173EA"/>
    <w:rsid w:val="007242BB"/>
    <w:rsid w:val="00752BF7"/>
    <w:rsid w:val="007A09D8"/>
    <w:rsid w:val="008A295D"/>
    <w:rsid w:val="008C546E"/>
    <w:rsid w:val="009374B5"/>
    <w:rsid w:val="00964584"/>
    <w:rsid w:val="00A02E16"/>
    <w:rsid w:val="00A35DFD"/>
    <w:rsid w:val="00A47612"/>
    <w:rsid w:val="00A514AF"/>
    <w:rsid w:val="00A749ED"/>
    <w:rsid w:val="00AA083B"/>
    <w:rsid w:val="00AF206E"/>
    <w:rsid w:val="00B069A1"/>
    <w:rsid w:val="00B26E00"/>
    <w:rsid w:val="00B4258E"/>
    <w:rsid w:val="00B44BDD"/>
    <w:rsid w:val="00B5362C"/>
    <w:rsid w:val="00BB60FB"/>
    <w:rsid w:val="00BC30A8"/>
    <w:rsid w:val="00BC4655"/>
    <w:rsid w:val="00BD4EA1"/>
    <w:rsid w:val="00BE3EFC"/>
    <w:rsid w:val="00C8610F"/>
    <w:rsid w:val="00CB3192"/>
    <w:rsid w:val="00CC79B3"/>
    <w:rsid w:val="00D2592A"/>
    <w:rsid w:val="00D350BD"/>
    <w:rsid w:val="00D644CF"/>
    <w:rsid w:val="00DA36AB"/>
    <w:rsid w:val="00DB3833"/>
    <w:rsid w:val="00DD4C00"/>
    <w:rsid w:val="00DD6D3E"/>
    <w:rsid w:val="00E966F9"/>
    <w:rsid w:val="00EE106C"/>
    <w:rsid w:val="00F056FE"/>
    <w:rsid w:val="00F170AF"/>
    <w:rsid w:val="00F40367"/>
    <w:rsid w:val="00F508F9"/>
    <w:rsid w:val="00F5596A"/>
    <w:rsid w:val="00FB70E4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A09D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3"/>
    <w:rsid w:val="007A09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7A09D8"/>
    <w:pPr>
      <w:shd w:val="clear" w:color="auto" w:fill="FFFFFF"/>
      <w:spacing w:before="180" w:line="283" w:lineRule="exact"/>
      <w:jc w:val="center"/>
    </w:pPr>
    <w:rPr>
      <w:lang w:eastAsia="en-US"/>
    </w:rPr>
  </w:style>
  <w:style w:type="paragraph" w:styleId="a4">
    <w:name w:val="No Spacing"/>
    <w:link w:val="a5"/>
    <w:uiPriority w:val="1"/>
    <w:qFormat/>
    <w:rsid w:val="0016560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6560B"/>
  </w:style>
  <w:style w:type="table" w:styleId="a6">
    <w:name w:val="Table Grid"/>
    <w:basedOn w:val="a1"/>
    <w:uiPriority w:val="59"/>
    <w:rsid w:val="0037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1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A09D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3"/>
    <w:rsid w:val="007A09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7A09D8"/>
    <w:pPr>
      <w:shd w:val="clear" w:color="auto" w:fill="FFFFFF"/>
      <w:spacing w:before="180" w:line="283" w:lineRule="exact"/>
      <w:jc w:val="center"/>
    </w:pPr>
    <w:rPr>
      <w:lang w:eastAsia="en-US"/>
    </w:rPr>
  </w:style>
  <w:style w:type="paragraph" w:styleId="a4">
    <w:name w:val="No Spacing"/>
    <w:link w:val="a5"/>
    <w:uiPriority w:val="1"/>
    <w:qFormat/>
    <w:rsid w:val="0016560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6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Русский и литература</cp:lastModifiedBy>
  <cp:revision>9</cp:revision>
  <cp:lastPrinted>2019-09-09T12:36:00Z</cp:lastPrinted>
  <dcterms:created xsi:type="dcterms:W3CDTF">2019-10-10T17:01:00Z</dcterms:created>
  <dcterms:modified xsi:type="dcterms:W3CDTF">2019-10-11T13:06:00Z</dcterms:modified>
</cp:coreProperties>
</file>